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FAE12" w14:textId="77777777" w:rsidR="00E42A31" w:rsidRDefault="00000000">
      <w:pPr>
        <w:pStyle w:val="Normaalweb"/>
        <w:shd w:val="clear" w:color="auto" w:fill="FFFFFF"/>
        <w:spacing w:before="0"/>
      </w:pPr>
      <w:r>
        <w:rPr>
          <w:noProof/>
        </w:rPr>
        <w:drawing>
          <wp:inline distT="0" distB="0" distL="0" distR="0" wp14:anchorId="64999469" wp14:editId="72DF7E2C">
            <wp:extent cx="1773000" cy="734760"/>
            <wp:effectExtent l="0" t="0" r="5000" b="1840"/>
            <wp:docPr id="1351716883" name="Afbeelding 2"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73000" cy="734760"/>
                    </a:xfrm>
                    <a:prstGeom prst="rect">
                      <a:avLst/>
                    </a:prstGeom>
                    <a:noFill/>
                    <a:ln>
                      <a:noFill/>
                      <a:prstDash/>
                    </a:ln>
                  </pic:spPr>
                </pic:pic>
              </a:graphicData>
            </a:graphic>
          </wp:inline>
        </w:drawing>
      </w:r>
      <w:r>
        <w:rPr>
          <w:rFonts w:ascii="Calibri" w:hAnsi="Calibri" w:cs="Calibri"/>
          <w:b/>
          <w:bCs/>
          <w:sz w:val="28"/>
          <w:szCs w:val="28"/>
        </w:rPr>
        <w:t xml:space="preserve">                                                      </w:t>
      </w:r>
      <w:r>
        <w:rPr>
          <w:noProof/>
        </w:rPr>
        <w:drawing>
          <wp:inline distT="0" distB="0" distL="0" distR="0" wp14:anchorId="02F862C3" wp14:editId="0DF18139">
            <wp:extent cx="1663560" cy="794520"/>
            <wp:effectExtent l="0" t="0" r="140" b="5580"/>
            <wp:docPr id="1983412625" name="Afbeelding 1"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63560" cy="794520"/>
                    </a:xfrm>
                    <a:prstGeom prst="rect">
                      <a:avLst/>
                    </a:prstGeom>
                    <a:noFill/>
                    <a:ln>
                      <a:noFill/>
                      <a:prstDash/>
                    </a:ln>
                  </pic:spPr>
                </pic:pic>
              </a:graphicData>
            </a:graphic>
          </wp:inline>
        </w:drawing>
      </w:r>
    </w:p>
    <w:p w14:paraId="2815C53A" w14:textId="77777777" w:rsidR="00E42A31" w:rsidRDefault="00E42A31">
      <w:pPr>
        <w:pStyle w:val="Normaalweb"/>
        <w:shd w:val="clear" w:color="auto" w:fill="FFFFFF"/>
        <w:rPr>
          <w:rFonts w:ascii="Calibri" w:hAnsi="Calibri" w:cs="Calibri"/>
          <w:b/>
          <w:bCs/>
          <w:sz w:val="32"/>
          <w:szCs w:val="32"/>
        </w:rPr>
      </w:pPr>
    </w:p>
    <w:p w14:paraId="663C0FFE" w14:textId="77777777" w:rsidR="00E42A31" w:rsidRDefault="00000000">
      <w:pPr>
        <w:pStyle w:val="Normaalweb"/>
        <w:shd w:val="clear" w:color="auto" w:fill="FFFFFF"/>
      </w:pPr>
      <w:r>
        <w:rPr>
          <w:rFonts w:ascii="Calibri" w:hAnsi="Calibri" w:cs="Calibri"/>
          <w:b/>
          <w:bCs/>
          <w:sz w:val="32"/>
          <w:szCs w:val="32"/>
        </w:rPr>
        <w:t xml:space="preserve">Beleidsplan Stichting </w:t>
      </w:r>
      <w:proofErr w:type="spellStart"/>
      <w:r>
        <w:rPr>
          <w:rFonts w:ascii="Calibri" w:hAnsi="Calibri" w:cs="Calibri"/>
          <w:b/>
          <w:bCs/>
          <w:sz w:val="32"/>
          <w:szCs w:val="32"/>
        </w:rPr>
        <w:t>Ardemus</w:t>
      </w:r>
      <w:proofErr w:type="spellEnd"/>
      <w:r>
        <w:rPr>
          <w:rFonts w:ascii="Calibri" w:hAnsi="Calibri" w:cs="Calibri"/>
          <w:b/>
          <w:bCs/>
          <w:sz w:val="32"/>
          <w:szCs w:val="32"/>
        </w:rPr>
        <w:t xml:space="preserve"> 2025-2029</w:t>
      </w:r>
    </w:p>
    <w:p w14:paraId="293E7FE2" w14:textId="77777777" w:rsidR="00E42A31" w:rsidRDefault="00000000">
      <w:pPr>
        <w:pStyle w:val="Normaalweb"/>
        <w:shd w:val="clear" w:color="auto" w:fill="FFFFFF"/>
      </w:pPr>
      <w:r>
        <w:rPr>
          <w:rFonts w:ascii="Calibri" w:hAnsi="Calibri" w:cs="Calibri"/>
          <w:b/>
          <w:bCs/>
          <w:sz w:val="26"/>
          <w:szCs w:val="26"/>
        </w:rPr>
        <w:t xml:space="preserve">Introductie </w:t>
      </w:r>
      <w:r>
        <w:rPr>
          <w:rFonts w:ascii="Calibri" w:hAnsi="Calibri" w:cs="Calibri"/>
        </w:rPr>
        <w:t>(wie zijn we)</w:t>
      </w:r>
    </w:p>
    <w:p w14:paraId="5DBCB733" w14:textId="77777777" w:rsidR="00E42A31" w:rsidRDefault="00000000">
      <w:pPr>
        <w:pStyle w:val="Normaalweb"/>
        <w:shd w:val="clear" w:color="auto" w:fill="FFFFFF"/>
      </w:pPr>
      <w:r>
        <w:rPr>
          <w:rFonts w:ascii="Calibri" w:eastAsia="Calibri" w:hAnsi="Calibri" w:cs="Calibri"/>
          <w:color w:val="000000"/>
          <w:lang w:eastAsia="en-US"/>
        </w:rPr>
        <w:t xml:space="preserve">Het </w:t>
      </w:r>
      <w:proofErr w:type="spellStart"/>
      <w:r>
        <w:rPr>
          <w:rFonts w:ascii="Calibri" w:eastAsia="Calibri" w:hAnsi="Calibri" w:cs="Calibri"/>
          <w:color w:val="000000"/>
          <w:lang w:eastAsia="en-US"/>
        </w:rPr>
        <w:t>Ardemus</w:t>
      </w:r>
      <w:proofErr w:type="spellEnd"/>
      <w:r>
        <w:rPr>
          <w:rFonts w:ascii="Calibri" w:eastAsia="Calibri" w:hAnsi="Calibri" w:cs="Calibri"/>
          <w:color w:val="000000"/>
          <w:lang w:eastAsia="en-US"/>
        </w:rPr>
        <w:t xml:space="preserve"> Quartet betovert het publiek met haar vurige energie en gepassioneerd spel, geheel in lijn met de betekenis van hun naam, “</w:t>
      </w:r>
      <w:proofErr w:type="spellStart"/>
      <w:r>
        <w:rPr>
          <w:rFonts w:ascii="Calibri" w:eastAsia="Calibri" w:hAnsi="Calibri" w:cs="Calibri"/>
          <w:color w:val="000000"/>
          <w:lang w:eastAsia="en-US"/>
        </w:rPr>
        <w:t>Ardemus</w:t>
      </w:r>
      <w:proofErr w:type="spellEnd"/>
      <w:r>
        <w:rPr>
          <w:rFonts w:ascii="Calibri" w:eastAsia="Calibri" w:hAnsi="Calibri" w:cs="Calibri"/>
          <w:color w:val="000000"/>
          <w:lang w:eastAsia="en-US"/>
        </w:rPr>
        <w:t>” (Latijn voor “wij branden”). Dynamisch en vol enthousiasme combineren de vier musici virtuositeit met elegantie en een harmonisch samenspel waardoor optredens ontstaan die resoneren bij een breed publiek. Het ensemble blinkt uit in veelzijdigheid en beweegt zich moeiteloos tussen klassieke muziek, hedendaagse composities en interdisciplinaire projecten.</w:t>
      </w:r>
    </w:p>
    <w:p w14:paraId="2BCCFEEA" w14:textId="77777777" w:rsidR="00E42A31" w:rsidRDefault="00000000">
      <w:pPr>
        <w:pStyle w:val="Normaalweb"/>
        <w:shd w:val="clear" w:color="auto" w:fill="FFFFFF"/>
      </w:pPr>
      <w:r>
        <w:rPr>
          <w:rFonts w:ascii="Calibri" w:eastAsia="Calibri" w:hAnsi="Calibri" w:cs="Calibri"/>
          <w:color w:val="000000"/>
          <w:lang w:eastAsia="en-US"/>
        </w:rPr>
        <w:t xml:space="preserve">Sinds de oprichting in 2014 in Amsterdam heeft het kwartet opgetreden op prestigieuze </w:t>
      </w:r>
      <w:proofErr w:type="gramStart"/>
      <w:r>
        <w:rPr>
          <w:rFonts w:ascii="Calibri" w:eastAsia="Calibri" w:hAnsi="Calibri" w:cs="Calibri"/>
          <w:color w:val="000000"/>
          <w:lang w:eastAsia="en-US"/>
        </w:rPr>
        <w:t>festivals</w:t>
      </w:r>
      <w:proofErr w:type="gramEnd"/>
      <w:r>
        <w:rPr>
          <w:rFonts w:ascii="Calibri" w:eastAsia="Calibri" w:hAnsi="Calibri" w:cs="Calibri"/>
          <w:color w:val="000000"/>
          <w:lang w:eastAsia="en-US"/>
        </w:rPr>
        <w:t xml:space="preserve"> zoals het International </w:t>
      </w:r>
      <w:proofErr w:type="spellStart"/>
      <w:r>
        <w:rPr>
          <w:rFonts w:ascii="Calibri" w:eastAsia="Calibri" w:hAnsi="Calibri" w:cs="Calibri"/>
          <w:color w:val="000000"/>
          <w:lang w:eastAsia="en-US"/>
        </w:rPr>
        <w:t>Chamber</w:t>
      </w:r>
      <w:proofErr w:type="spellEnd"/>
      <w:r>
        <w:rPr>
          <w:rFonts w:ascii="Calibri" w:eastAsia="Calibri" w:hAnsi="Calibri" w:cs="Calibri"/>
          <w:color w:val="000000"/>
          <w:lang w:eastAsia="en-US"/>
        </w:rPr>
        <w:t xml:space="preserve"> Music Festival Utrecht, </w:t>
      </w:r>
      <w:proofErr w:type="spellStart"/>
      <w:r>
        <w:rPr>
          <w:rFonts w:ascii="Calibri" w:eastAsia="Calibri" w:hAnsi="Calibri" w:cs="Calibri"/>
          <w:color w:val="000000"/>
          <w:lang w:eastAsia="en-US"/>
        </w:rPr>
        <w:t>Schleswig</w:t>
      </w:r>
      <w:proofErr w:type="spellEnd"/>
      <w:r>
        <w:rPr>
          <w:rFonts w:ascii="Calibri" w:eastAsia="Calibri" w:hAnsi="Calibri" w:cs="Calibri"/>
          <w:color w:val="000000"/>
          <w:lang w:eastAsia="en-US"/>
        </w:rPr>
        <w:t xml:space="preserve">-Holstein </w:t>
      </w:r>
      <w:proofErr w:type="spellStart"/>
      <w:r>
        <w:rPr>
          <w:rFonts w:ascii="Calibri" w:eastAsia="Calibri" w:hAnsi="Calibri" w:cs="Calibri"/>
          <w:color w:val="000000"/>
          <w:lang w:eastAsia="en-US"/>
        </w:rPr>
        <w:t>Musik</w:t>
      </w:r>
      <w:proofErr w:type="spellEnd"/>
      <w:r>
        <w:rPr>
          <w:rFonts w:ascii="Calibri" w:eastAsia="Calibri" w:hAnsi="Calibri" w:cs="Calibri"/>
          <w:color w:val="000000"/>
          <w:lang w:eastAsia="en-US"/>
        </w:rPr>
        <w:t xml:space="preserve"> Festival, Festival Westfalen Classics en </w:t>
      </w:r>
      <w:proofErr w:type="spellStart"/>
      <w:r>
        <w:rPr>
          <w:rFonts w:ascii="Calibri" w:eastAsia="Calibri" w:hAnsi="Calibri" w:cs="Calibri"/>
          <w:color w:val="000000"/>
          <w:lang w:eastAsia="en-US"/>
        </w:rPr>
        <w:t>Schlosskonzerte</w:t>
      </w:r>
      <w:proofErr w:type="spellEnd"/>
      <w:r>
        <w:rPr>
          <w:rFonts w:ascii="Calibri" w:eastAsia="Calibri" w:hAnsi="Calibri" w:cs="Calibri"/>
          <w:color w:val="000000"/>
          <w:lang w:eastAsia="en-US"/>
        </w:rPr>
        <w:t xml:space="preserve"> </w:t>
      </w:r>
      <w:proofErr w:type="spellStart"/>
      <w:r>
        <w:rPr>
          <w:rFonts w:ascii="Calibri" w:eastAsia="Calibri" w:hAnsi="Calibri" w:cs="Calibri"/>
          <w:color w:val="000000"/>
          <w:lang w:eastAsia="en-US"/>
        </w:rPr>
        <w:t>Thun</w:t>
      </w:r>
      <w:proofErr w:type="spellEnd"/>
      <w:r>
        <w:rPr>
          <w:rFonts w:ascii="Calibri" w:eastAsia="Calibri" w:hAnsi="Calibri" w:cs="Calibri"/>
          <w:color w:val="000000"/>
          <w:lang w:eastAsia="en-US"/>
        </w:rPr>
        <w:t xml:space="preserve">. Ze speelden in gerenommeerde zalen, waaronder het Concertgebouw Amsterdam, de </w:t>
      </w:r>
      <w:proofErr w:type="spellStart"/>
      <w:r>
        <w:rPr>
          <w:rFonts w:ascii="Calibri" w:eastAsia="Calibri" w:hAnsi="Calibri" w:cs="Calibri"/>
          <w:color w:val="000000"/>
          <w:lang w:eastAsia="en-US"/>
        </w:rPr>
        <w:t>Tonhalle</w:t>
      </w:r>
      <w:proofErr w:type="spellEnd"/>
      <w:r>
        <w:rPr>
          <w:rFonts w:ascii="Calibri" w:eastAsia="Calibri" w:hAnsi="Calibri" w:cs="Calibri"/>
          <w:color w:val="000000"/>
          <w:lang w:eastAsia="en-US"/>
        </w:rPr>
        <w:t xml:space="preserve"> Zürich, de</w:t>
      </w:r>
      <w:r>
        <w:rPr>
          <w:rFonts w:ascii="Calibri" w:hAnsi="Calibri" w:cs="Calibri"/>
          <w:color w:val="000000"/>
        </w:rPr>
        <w:t xml:space="preserve"> </w:t>
      </w:r>
      <w:proofErr w:type="spellStart"/>
      <w:r>
        <w:rPr>
          <w:rFonts w:ascii="Calibri" w:hAnsi="Calibri" w:cs="Calibri"/>
          <w:color w:val="000000"/>
        </w:rPr>
        <w:t>Elbphilharmonie</w:t>
      </w:r>
      <w:proofErr w:type="spellEnd"/>
      <w:r>
        <w:rPr>
          <w:rFonts w:ascii="Calibri" w:hAnsi="Calibri" w:cs="Calibri"/>
          <w:color w:val="000000"/>
        </w:rPr>
        <w:t xml:space="preserve"> Hamburg, de </w:t>
      </w:r>
      <w:proofErr w:type="spellStart"/>
      <w:r>
        <w:rPr>
          <w:rFonts w:ascii="Calibri" w:hAnsi="Calibri" w:cs="Calibri"/>
          <w:color w:val="000000"/>
        </w:rPr>
        <w:t>Lisinski</w:t>
      </w:r>
      <w:proofErr w:type="spellEnd"/>
      <w:r>
        <w:rPr>
          <w:rFonts w:ascii="Calibri" w:hAnsi="Calibri" w:cs="Calibri"/>
          <w:color w:val="000000"/>
        </w:rPr>
        <w:t xml:space="preserve"> Hall Zagreb, het </w:t>
      </w:r>
      <w:proofErr w:type="spellStart"/>
      <w:r>
        <w:rPr>
          <w:rFonts w:ascii="Calibri" w:hAnsi="Calibri" w:cs="Calibri"/>
          <w:color w:val="000000"/>
        </w:rPr>
        <w:t>Konzerthaus</w:t>
      </w:r>
      <w:proofErr w:type="spellEnd"/>
      <w:r>
        <w:rPr>
          <w:rFonts w:ascii="Calibri" w:hAnsi="Calibri" w:cs="Calibri"/>
          <w:color w:val="000000"/>
        </w:rPr>
        <w:t xml:space="preserve"> Berlin, de Scala </w:t>
      </w:r>
      <w:proofErr w:type="spellStart"/>
      <w:r>
        <w:rPr>
          <w:rFonts w:ascii="Calibri" w:hAnsi="Calibri" w:cs="Calibri"/>
          <w:color w:val="000000"/>
        </w:rPr>
        <w:t>Basel</w:t>
      </w:r>
      <w:proofErr w:type="spellEnd"/>
      <w:r>
        <w:rPr>
          <w:rFonts w:ascii="Calibri" w:hAnsi="Calibri" w:cs="Calibri"/>
          <w:color w:val="000000"/>
        </w:rPr>
        <w:t xml:space="preserve"> en </w:t>
      </w:r>
      <w:proofErr w:type="spellStart"/>
      <w:r>
        <w:rPr>
          <w:rFonts w:ascii="Calibri" w:hAnsi="Calibri" w:cs="Calibri"/>
          <w:color w:val="000000"/>
        </w:rPr>
        <w:t>Bozar</w:t>
      </w:r>
      <w:proofErr w:type="spellEnd"/>
      <w:r>
        <w:rPr>
          <w:rFonts w:ascii="Calibri" w:hAnsi="Calibri" w:cs="Calibri"/>
          <w:color w:val="000000"/>
        </w:rPr>
        <w:t xml:space="preserve"> Brussel.</w:t>
      </w:r>
    </w:p>
    <w:p w14:paraId="725C133F" w14:textId="77777777" w:rsidR="00E42A31" w:rsidRDefault="00000000">
      <w:pPr>
        <w:pStyle w:val="Normaalweb"/>
        <w:shd w:val="clear" w:color="auto" w:fill="FFFFFF"/>
      </w:pPr>
      <w:r>
        <w:rPr>
          <w:rFonts w:ascii="Calibri" w:hAnsi="Calibri" w:cs="Calibri"/>
          <w:color w:val="000000"/>
        </w:rPr>
        <w:t xml:space="preserve">Het </w:t>
      </w:r>
      <w:proofErr w:type="spellStart"/>
      <w:r>
        <w:rPr>
          <w:rFonts w:ascii="Calibri" w:hAnsi="Calibri" w:cs="Calibri"/>
          <w:color w:val="000000"/>
        </w:rPr>
        <w:t>Ardemus</w:t>
      </w:r>
      <w:proofErr w:type="spellEnd"/>
      <w:r>
        <w:rPr>
          <w:rFonts w:ascii="Calibri" w:hAnsi="Calibri" w:cs="Calibri"/>
          <w:color w:val="000000"/>
        </w:rPr>
        <w:t xml:space="preserve"> Quartet ontving internationale erkenning door successen op diverse concoursen. Zo wonnen ze prijzen op het Boris </w:t>
      </w:r>
      <w:proofErr w:type="spellStart"/>
      <w:r>
        <w:rPr>
          <w:rFonts w:ascii="Calibri" w:hAnsi="Calibri" w:cs="Calibri"/>
          <w:color w:val="000000"/>
        </w:rPr>
        <w:t>Papandopulo</w:t>
      </w:r>
      <w:proofErr w:type="spellEnd"/>
      <w:r>
        <w:rPr>
          <w:rFonts w:ascii="Calibri" w:hAnsi="Calibri" w:cs="Calibri"/>
          <w:color w:val="000000"/>
        </w:rPr>
        <w:t xml:space="preserve"> Concours in Zagreb, het </w:t>
      </w:r>
      <w:proofErr w:type="spellStart"/>
      <w:r>
        <w:rPr>
          <w:rFonts w:ascii="Calibri" w:hAnsi="Calibri" w:cs="Calibri"/>
          <w:color w:val="000000"/>
        </w:rPr>
        <w:t>Ferdo</w:t>
      </w:r>
      <w:proofErr w:type="spellEnd"/>
      <w:r>
        <w:rPr>
          <w:rFonts w:ascii="Calibri" w:hAnsi="Calibri" w:cs="Calibri"/>
          <w:color w:val="000000"/>
        </w:rPr>
        <w:t xml:space="preserve"> </w:t>
      </w:r>
      <w:proofErr w:type="spellStart"/>
      <w:r>
        <w:rPr>
          <w:rFonts w:ascii="Calibri" w:hAnsi="Calibri" w:cs="Calibri"/>
          <w:color w:val="000000"/>
        </w:rPr>
        <w:t>Livadić</w:t>
      </w:r>
      <w:proofErr w:type="spellEnd"/>
      <w:r>
        <w:rPr>
          <w:rFonts w:ascii="Calibri" w:hAnsi="Calibri" w:cs="Calibri"/>
          <w:color w:val="000000"/>
        </w:rPr>
        <w:t xml:space="preserve"> Concours in Samobor en het Grachtenfestival Concours in Amsterdam. Daarnaast bereikten ze de halve finale van de Osaka International </w:t>
      </w:r>
      <w:proofErr w:type="spellStart"/>
      <w:r>
        <w:rPr>
          <w:rFonts w:ascii="Calibri" w:hAnsi="Calibri" w:cs="Calibri"/>
          <w:color w:val="000000"/>
        </w:rPr>
        <w:t>Chamber</w:t>
      </w:r>
      <w:proofErr w:type="spellEnd"/>
      <w:r>
        <w:rPr>
          <w:rFonts w:ascii="Calibri" w:hAnsi="Calibri" w:cs="Calibri"/>
          <w:color w:val="000000"/>
        </w:rPr>
        <w:t xml:space="preserve"> Music </w:t>
      </w:r>
      <w:proofErr w:type="spellStart"/>
      <w:r>
        <w:rPr>
          <w:rFonts w:ascii="Calibri" w:hAnsi="Calibri" w:cs="Calibri"/>
          <w:color w:val="000000"/>
        </w:rPr>
        <w:t>Competition</w:t>
      </w:r>
      <w:proofErr w:type="spellEnd"/>
      <w:r>
        <w:rPr>
          <w:rFonts w:ascii="Calibri" w:hAnsi="Calibri" w:cs="Calibri"/>
          <w:color w:val="000000"/>
        </w:rPr>
        <w:t xml:space="preserve">. In 2018 toerden ze door de grote concertzalen van Nederland als laureaten van de Dutch </w:t>
      </w:r>
      <w:proofErr w:type="spellStart"/>
      <w:r>
        <w:rPr>
          <w:rFonts w:ascii="Calibri" w:hAnsi="Calibri" w:cs="Calibri"/>
          <w:color w:val="000000"/>
        </w:rPr>
        <w:t>Classical</w:t>
      </w:r>
      <w:proofErr w:type="spellEnd"/>
      <w:r>
        <w:rPr>
          <w:rFonts w:ascii="Calibri" w:hAnsi="Calibri" w:cs="Calibri"/>
          <w:color w:val="000000"/>
        </w:rPr>
        <w:t xml:space="preserve"> Talent Award.</w:t>
      </w:r>
    </w:p>
    <w:p w14:paraId="515B5996" w14:textId="77777777" w:rsidR="00E42A31" w:rsidRDefault="00000000">
      <w:pPr>
        <w:pStyle w:val="Normaalweb"/>
        <w:shd w:val="clear" w:color="auto" w:fill="FFFFFF"/>
      </w:pPr>
      <w:r>
        <w:rPr>
          <w:rFonts w:ascii="Calibri" w:hAnsi="Calibri" w:cs="Calibri"/>
          <w:color w:val="000000"/>
        </w:rPr>
        <w:t xml:space="preserve">Hun debuut-cd, </w:t>
      </w:r>
      <w:proofErr w:type="spellStart"/>
      <w:r>
        <w:rPr>
          <w:rFonts w:ascii="Calibri" w:hAnsi="Calibri" w:cs="Calibri"/>
          <w:i/>
          <w:iCs/>
          <w:color w:val="000000"/>
        </w:rPr>
        <w:t>Traces</w:t>
      </w:r>
      <w:proofErr w:type="spellEnd"/>
      <w:r>
        <w:rPr>
          <w:rFonts w:ascii="Calibri" w:hAnsi="Calibri" w:cs="Calibri"/>
          <w:color w:val="000000"/>
        </w:rPr>
        <w:t xml:space="preserve">, verscheen in mei 2019 bij Cobra Records, gevolgd door hun EP </w:t>
      </w:r>
      <w:proofErr w:type="spellStart"/>
      <w:r>
        <w:rPr>
          <w:rFonts w:ascii="Calibri" w:hAnsi="Calibri" w:cs="Calibri"/>
          <w:i/>
          <w:iCs/>
          <w:color w:val="000000"/>
        </w:rPr>
        <w:t>Pulse</w:t>
      </w:r>
      <w:proofErr w:type="spellEnd"/>
      <w:r>
        <w:rPr>
          <w:rFonts w:ascii="Calibri" w:hAnsi="Calibri" w:cs="Calibri"/>
          <w:color w:val="000000"/>
        </w:rPr>
        <w:t xml:space="preserve"> in maart 2023.</w:t>
      </w:r>
    </w:p>
    <w:p w14:paraId="3888B984" w14:textId="77777777" w:rsidR="00E42A31" w:rsidRDefault="00000000">
      <w:pPr>
        <w:pStyle w:val="Normaalweb"/>
        <w:shd w:val="clear" w:color="auto" w:fill="FFFFFF"/>
      </w:pPr>
      <w:r>
        <w:rPr>
          <w:rFonts w:ascii="Calibri" w:hAnsi="Calibri" w:cs="Calibri"/>
          <w:color w:val="000000"/>
        </w:rPr>
        <w:t xml:space="preserve">Het kwartet heeft een rijke geschiedenis aan interdisciplinaire samenwerkingen. Hoogtepunten zijn de samenwerking met regisseur </w:t>
      </w:r>
      <w:proofErr w:type="spellStart"/>
      <w:r>
        <w:rPr>
          <w:rFonts w:ascii="Calibri" w:hAnsi="Calibri" w:cs="Calibri"/>
          <w:color w:val="000000"/>
        </w:rPr>
        <w:t>Margrith</w:t>
      </w:r>
      <w:proofErr w:type="spellEnd"/>
      <w:r>
        <w:rPr>
          <w:rFonts w:ascii="Calibri" w:hAnsi="Calibri" w:cs="Calibri"/>
          <w:color w:val="000000"/>
        </w:rPr>
        <w:t xml:space="preserve"> </w:t>
      </w:r>
      <w:proofErr w:type="spellStart"/>
      <w:r>
        <w:rPr>
          <w:rFonts w:ascii="Calibri" w:hAnsi="Calibri" w:cs="Calibri"/>
          <w:color w:val="000000"/>
        </w:rPr>
        <w:t>Vrenegoor</w:t>
      </w:r>
      <w:proofErr w:type="spellEnd"/>
      <w:r>
        <w:rPr>
          <w:rFonts w:ascii="Calibri" w:hAnsi="Calibri" w:cs="Calibri"/>
          <w:color w:val="000000"/>
        </w:rPr>
        <w:t xml:space="preserve"> voor </w:t>
      </w:r>
      <w:r w:rsidRPr="008E480A">
        <w:rPr>
          <w:rFonts w:ascii="Calibri" w:hAnsi="Calibri" w:cs="Calibri"/>
          <w:color w:val="000000" w:themeColor="text1"/>
        </w:rPr>
        <w:t xml:space="preserve">de </w:t>
      </w:r>
      <w:r>
        <w:rPr>
          <w:rFonts w:ascii="Calibri" w:hAnsi="Calibri" w:cs="Calibri"/>
          <w:color w:val="000000"/>
        </w:rPr>
        <w:t xml:space="preserve">kindervoorstellingen </w:t>
      </w:r>
      <w:r>
        <w:rPr>
          <w:rFonts w:ascii="Calibri" w:hAnsi="Calibri" w:cs="Calibri"/>
          <w:i/>
          <w:iCs/>
          <w:color w:val="000000"/>
        </w:rPr>
        <w:t>De Grote Pinguïn- en Bananenshow</w:t>
      </w:r>
      <w:r>
        <w:rPr>
          <w:rFonts w:ascii="Calibri" w:hAnsi="Calibri" w:cs="Calibri"/>
          <w:color w:val="000000"/>
        </w:rPr>
        <w:t xml:space="preserve"> en </w:t>
      </w:r>
      <w:r>
        <w:rPr>
          <w:rFonts w:ascii="Calibri" w:hAnsi="Calibri" w:cs="Calibri"/>
          <w:i/>
          <w:iCs/>
          <w:color w:val="000000"/>
        </w:rPr>
        <w:t>Herriemakers</w:t>
      </w:r>
      <w:r>
        <w:rPr>
          <w:rFonts w:ascii="Calibri" w:hAnsi="Calibri" w:cs="Calibri"/>
          <w:color w:val="000000"/>
        </w:rPr>
        <w:t xml:space="preserve">, en met regisseur </w:t>
      </w:r>
      <w:proofErr w:type="spellStart"/>
      <w:r>
        <w:rPr>
          <w:rFonts w:ascii="Calibri" w:hAnsi="Calibri" w:cs="Calibri"/>
          <w:color w:val="000000"/>
        </w:rPr>
        <w:t>Annechien</w:t>
      </w:r>
      <w:proofErr w:type="spellEnd"/>
      <w:r>
        <w:rPr>
          <w:rFonts w:ascii="Calibri" w:hAnsi="Calibri" w:cs="Calibri"/>
          <w:color w:val="000000"/>
        </w:rPr>
        <w:t xml:space="preserve"> Koerselman voor het familieconcert </w:t>
      </w:r>
      <w:r>
        <w:rPr>
          <w:rFonts w:ascii="Calibri" w:hAnsi="Calibri" w:cs="Calibri"/>
          <w:i/>
          <w:iCs/>
          <w:color w:val="000000"/>
        </w:rPr>
        <w:t>De Boom met het Oor</w:t>
      </w:r>
      <w:r>
        <w:rPr>
          <w:rFonts w:ascii="Calibri" w:hAnsi="Calibri" w:cs="Calibri"/>
          <w:color w:val="000000"/>
        </w:rPr>
        <w:t xml:space="preserve"> en de productie </w:t>
      </w:r>
      <w:proofErr w:type="spellStart"/>
      <w:r>
        <w:rPr>
          <w:rFonts w:ascii="Calibri" w:hAnsi="Calibri" w:cs="Calibri"/>
          <w:i/>
          <w:iCs/>
          <w:color w:val="000000"/>
        </w:rPr>
        <w:t>You've</w:t>
      </w:r>
      <w:proofErr w:type="spellEnd"/>
      <w:r>
        <w:rPr>
          <w:rFonts w:ascii="Calibri" w:hAnsi="Calibri" w:cs="Calibri"/>
          <w:i/>
          <w:iCs/>
          <w:color w:val="000000"/>
        </w:rPr>
        <w:t xml:space="preserve"> Been </w:t>
      </w:r>
      <w:proofErr w:type="spellStart"/>
      <w:r>
        <w:rPr>
          <w:rFonts w:ascii="Calibri" w:hAnsi="Calibri" w:cs="Calibri"/>
          <w:i/>
          <w:iCs/>
          <w:color w:val="000000"/>
        </w:rPr>
        <w:t>Talking</w:t>
      </w:r>
      <w:proofErr w:type="spellEnd"/>
      <w:r>
        <w:rPr>
          <w:rFonts w:ascii="Calibri" w:hAnsi="Calibri" w:cs="Calibri"/>
          <w:i/>
          <w:iCs/>
          <w:color w:val="000000"/>
        </w:rPr>
        <w:t xml:space="preserve"> in </w:t>
      </w:r>
      <w:proofErr w:type="spellStart"/>
      <w:r>
        <w:rPr>
          <w:rFonts w:ascii="Calibri" w:hAnsi="Calibri" w:cs="Calibri"/>
          <w:i/>
          <w:iCs/>
          <w:color w:val="000000"/>
        </w:rPr>
        <w:t>Your</w:t>
      </w:r>
      <w:proofErr w:type="spellEnd"/>
      <w:r>
        <w:rPr>
          <w:rFonts w:ascii="Calibri" w:hAnsi="Calibri" w:cs="Calibri"/>
          <w:i/>
          <w:iCs/>
          <w:color w:val="000000"/>
        </w:rPr>
        <w:t xml:space="preserve"> Sleep</w:t>
      </w:r>
      <w:r>
        <w:rPr>
          <w:rFonts w:ascii="Calibri" w:hAnsi="Calibri" w:cs="Calibri"/>
          <w:color w:val="000000"/>
        </w:rPr>
        <w:t xml:space="preserve"> voor Dutch </w:t>
      </w:r>
      <w:proofErr w:type="spellStart"/>
      <w:r>
        <w:rPr>
          <w:rFonts w:ascii="Calibri" w:hAnsi="Calibri" w:cs="Calibri"/>
          <w:color w:val="000000"/>
        </w:rPr>
        <w:t>Classical</w:t>
      </w:r>
      <w:proofErr w:type="spellEnd"/>
      <w:r>
        <w:rPr>
          <w:rFonts w:ascii="Calibri" w:hAnsi="Calibri" w:cs="Calibri"/>
          <w:color w:val="000000"/>
        </w:rPr>
        <w:t xml:space="preserve"> Talent. Ze werkten samen met regisseur Pepijn </w:t>
      </w:r>
      <w:proofErr w:type="spellStart"/>
      <w:r>
        <w:rPr>
          <w:rFonts w:ascii="Calibri" w:hAnsi="Calibri" w:cs="Calibri"/>
          <w:color w:val="000000"/>
        </w:rPr>
        <w:t>Cladder</w:t>
      </w:r>
      <w:proofErr w:type="spellEnd"/>
      <w:r>
        <w:rPr>
          <w:rFonts w:ascii="Calibri" w:hAnsi="Calibri" w:cs="Calibri"/>
          <w:color w:val="000000"/>
        </w:rPr>
        <w:t xml:space="preserve"> en videokunstenaar Jurjen Alkema aan </w:t>
      </w:r>
      <w:r>
        <w:rPr>
          <w:rFonts w:ascii="Calibri" w:hAnsi="Calibri" w:cs="Calibri"/>
          <w:i/>
          <w:iCs/>
          <w:color w:val="000000"/>
        </w:rPr>
        <w:t xml:space="preserve">Power </w:t>
      </w:r>
      <w:proofErr w:type="spellStart"/>
      <w:r>
        <w:rPr>
          <w:rFonts w:ascii="Calibri" w:hAnsi="Calibri" w:cs="Calibri"/>
          <w:i/>
          <w:iCs/>
          <w:color w:val="000000"/>
        </w:rPr>
        <w:t>to</w:t>
      </w:r>
      <w:proofErr w:type="spellEnd"/>
      <w:r>
        <w:rPr>
          <w:rFonts w:ascii="Calibri" w:hAnsi="Calibri" w:cs="Calibri"/>
          <w:i/>
          <w:iCs/>
          <w:color w:val="000000"/>
        </w:rPr>
        <w:t xml:space="preserve"> </w:t>
      </w:r>
      <w:proofErr w:type="spellStart"/>
      <w:r>
        <w:rPr>
          <w:rFonts w:ascii="Calibri" w:hAnsi="Calibri" w:cs="Calibri"/>
          <w:i/>
          <w:iCs/>
          <w:color w:val="000000"/>
        </w:rPr>
        <w:t>the</w:t>
      </w:r>
      <w:proofErr w:type="spellEnd"/>
      <w:r>
        <w:rPr>
          <w:rFonts w:ascii="Calibri" w:hAnsi="Calibri" w:cs="Calibri"/>
          <w:i/>
          <w:iCs/>
          <w:color w:val="000000"/>
        </w:rPr>
        <w:t xml:space="preserve"> People</w:t>
      </w:r>
      <w:r>
        <w:rPr>
          <w:rFonts w:ascii="Calibri" w:hAnsi="Calibri" w:cs="Calibri"/>
          <w:color w:val="000000"/>
        </w:rPr>
        <w:t>, een TRACKS-concert in het Concertgebouw Amsterdam. </w:t>
      </w:r>
    </w:p>
    <w:p w14:paraId="7041D79D" w14:textId="77777777" w:rsidR="00E42A31" w:rsidRDefault="00000000">
      <w:pPr>
        <w:pStyle w:val="Normaalweb"/>
        <w:shd w:val="clear" w:color="auto" w:fill="FFFFFF"/>
      </w:pPr>
      <w:r>
        <w:rPr>
          <w:rFonts w:ascii="Calibri" w:hAnsi="Calibri" w:cs="Calibri"/>
          <w:color w:val="000000"/>
        </w:rPr>
        <w:t xml:space="preserve">Verder bracht het kwartet in samenwerking met het Cantus Ensemble een nieuw werk van </w:t>
      </w:r>
      <w:proofErr w:type="spellStart"/>
      <w:r>
        <w:rPr>
          <w:rFonts w:ascii="Calibri" w:hAnsi="Calibri" w:cs="Calibri"/>
          <w:color w:val="000000"/>
        </w:rPr>
        <w:t>Davorin</w:t>
      </w:r>
      <w:proofErr w:type="spellEnd"/>
      <w:r>
        <w:rPr>
          <w:rFonts w:ascii="Calibri" w:hAnsi="Calibri" w:cs="Calibri"/>
          <w:color w:val="000000"/>
        </w:rPr>
        <w:t xml:space="preserve"> </w:t>
      </w:r>
      <w:proofErr w:type="spellStart"/>
      <w:r>
        <w:rPr>
          <w:rFonts w:ascii="Calibri" w:hAnsi="Calibri" w:cs="Calibri"/>
          <w:color w:val="000000"/>
        </w:rPr>
        <w:t>Kempf</w:t>
      </w:r>
      <w:proofErr w:type="spellEnd"/>
      <w:r>
        <w:rPr>
          <w:rFonts w:ascii="Calibri" w:hAnsi="Calibri" w:cs="Calibri"/>
          <w:color w:val="000000"/>
        </w:rPr>
        <w:t xml:space="preserve"> in première en speelden ze de wereldpremière van een concert van Jan-Peter de Graaff met het Residentie Orkest. Ook werkten ze samen met dansgezelschap </w:t>
      </w:r>
      <w:proofErr w:type="spellStart"/>
      <w:r>
        <w:rPr>
          <w:rFonts w:ascii="Calibri" w:hAnsi="Calibri" w:cs="Calibri"/>
          <w:color w:val="000000"/>
        </w:rPr>
        <w:t>Kalpanarts</w:t>
      </w:r>
      <w:proofErr w:type="spellEnd"/>
      <w:r>
        <w:rPr>
          <w:rFonts w:ascii="Calibri" w:hAnsi="Calibri" w:cs="Calibri"/>
          <w:color w:val="000000"/>
        </w:rPr>
        <w:t xml:space="preserve"> en traden ze op bij het Opera Forward Festival.</w:t>
      </w:r>
    </w:p>
    <w:p w14:paraId="28F999FF" w14:textId="77777777" w:rsidR="00E42A31" w:rsidRDefault="00E42A31">
      <w:pPr>
        <w:pStyle w:val="Normaalweb"/>
        <w:shd w:val="clear" w:color="auto" w:fill="FFFFFF"/>
        <w:rPr>
          <w:rFonts w:ascii="Calibri" w:hAnsi="Calibri" w:cs="Calibri"/>
          <w:color w:val="000000"/>
        </w:rPr>
      </w:pPr>
    </w:p>
    <w:p w14:paraId="0A959E23" w14:textId="77777777" w:rsidR="00E42A31" w:rsidRDefault="00000000">
      <w:pPr>
        <w:pStyle w:val="Normaalweb"/>
        <w:shd w:val="clear" w:color="auto" w:fill="FFFFFF"/>
      </w:pPr>
      <w:r>
        <w:rPr>
          <w:rFonts w:ascii="Calibri" w:hAnsi="Calibri" w:cs="Calibri"/>
          <w:color w:val="000000"/>
        </w:rPr>
        <w:t xml:space="preserve">Het </w:t>
      </w:r>
      <w:proofErr w:type="spellStart"/>
      <w:r>
        <w:rPr>
          <w:rFonts w:ascii="Calibri" w:hAnsi="Calibri" w:cs="Calibri"/>
          <w:color w:val="000000"/>
        </w:rPr>
        <w:t>Ardemus</w:t>
      </w:r>
      <w:proofErr w:type="spellEnd"/>
      <w:r>
        <w:rPr>
          <w:rFonts w:ascii="Calibri" w:hAnsi="Calibri" w:cs="Calibri"/>
          <w:color w:val="000000"/>
        </w:rPr>
        <w:t xml:space="preserve"> Quartet studeerde aan het Conservatorium van Amsterdam en de Nederlandse Strijkkwartet Academie (NSKA). Ze volgden masterclasses bij onder andere Luc-Marie </w:t>
      </w:r>
      <w:proofErr w:type="spellStart"/>
      <w:r>
        <w:rPr>
          <w:rFonts w:ascii="Calibri" w:hAnsi="Calibri" w:cs="Calibri"/>
          <w:color w:val="000000"/>
        </w:rPr>
        <w:t>Aguera</w:t>
      </w:r>
      <w:proofErr w:type="spellEnd"/>
      <w:r>
        <w:rPr>
          <w:rFonts w:ascii="Calibri" w:hAnsi="Calibri" w:cs="Calibri"/>
          <w:color w:val="000000"/>
        </w:rPr>
        <w:t xml:space="preserve"> (</w:t>
      </w:r>
      <w:proofErr w:type="spellStart"/>
      <w:r>
        <w:rPr>
          <w:rFonts w:ascii="Calibri" w:hAnsi="Calibri" w:cs="Calibri"/>
          <w:color w:val="000000"/>
        </w:rPr>
        <w:t>Quatuor</w:t>
      </w:r>
      <w:proofErr w:type="spellEnd"/>
      <w:r>
        <w:rPr>
          <w:rFonts w:ascii="Calibri" w:hAnsi="Calibri" w:cs="Calibri"/>
          <w:color w:val="000000"/>
        </w:rPr>
        <w:t xml:space="preserve"> </w:t>
      </w:r>
      <w:proofErr w:type="spellStart"/>
      <w:r>
        <w:rPr>
          <w:rFonts w:ascii="Calibri" w:hAnsi="Calibri" w:cs="Calibri"/>
          <w:color w:val="000000"/>
        </w:rPr>
        <w:t>Ysaÿe</w:t>
      </w:r>
      <w:proofErr w:type="spellEnd"/>
      <w:r>
        <w:rPr>
          <w:rFonts w:ascii="Calibri" w:hAnsi="Calibri" w:cs="Calibri"/>
          <w:color w:val="000000"/>
        </w:rPr>
        <w:t xml:space="preserve">), Prof. </w:t>
      </w:r>
      <w:proofErr w:type="spellStart"/>
      <w:r>
        <w:rPr>
          <w:rFonts w:ascii="Calibri" w:hAnsi="Calibri" w:cs="Calibri"/>
          <w:color w:val="000000"/>
        </w:rPr>
        <w:t>Eberhard</w:t>
      </w:r>
      <w:proofErr w:type="spellEnd"/>
      <w:r>
        <w:rPr>
          <w:rFonts w:ascii="Calibri" w:hAnsi="Calibri" w:cs="Calibri"/>
          <w:color w:val="000000"/>
        </w:rPr>
        <w:t xml:space="preserve"> </w:t>
      </w:r>
      <w:proofErr w:type="spellStart"/>
      <w:r>
        <w:rPr>
          <w:rFonts w:ascii="Calibri" w:hAnsi="Calibri" w:cs="Calibri"/>
          <w:color w:val="000000"/>
        </w:rPr>
        <w:t>Feltz</w:t>
      </w:r>
      <w:proofErr w:type="spellEnd"/>
      <w:r>
        <w:rPr>
          <w:rFonts w:ascii="Calibri" w:hAnsi="Calibri" w:cs="Calibri"/>
          <w:color w:val="000000"/>
        </w:rPr>
        <w:t xml:space="preserve"> (</w:t>
      </w:r>
      <w:proofErr w:type="spellStart"/>
      <w:r>
        <w:rPr>
          <w:rFonts w:ascii="Calibri" w:hAnsi="Calibri" w:cs="Calibri"/>
          <w:color w:val="000000"/>
        </w:rPr>
        <w:t>HfM</w:t>
      </w:r>
      <w:proofErr w:type="spellEnd"/>
      <w:r>
        <w:rPr>
          <w:rFonts w:ascii="Calibri" w:hAnsi="Calibri" w:cs="Calibri"/>
          <w:color w:val="000000"/>
        </w:rPr>
        <w:t xml:space="preserve"> Hans </w:t>
      </w:r>
      <w:proofErr w:type="spellStart"/>
      <w:r>
        <w:rPr>
          <w:rFonts w:ascii="Calibri" w:hAnsi="Calibri" w:cs="Calibri"/>
          <w:color w:val="000000"/>
        </w:rPr>
        <w:t>Eisler</w:t>
      </w:r>
      <w:proofErr w:type="spellEnd"/>
      <w:r>
        <w:rPr>
          <w:rFonts w:ascii="Calibri" w:hAnsi="Calibri" w:cs="Calibri"/>
          <w:color w:val="000000"/>
        </w:rPr>
        <w:t xml:space="preserve"> Berlin) en Lukas Hagen (Hagen Quartet). </w:t>
      </w:r>
    </w:p>
    <w:p w14:paraId="28E057AB" w14:textId="77777777" w:rsidR="00E42A31" w:rsidRDefault="00000000">
      <w:pPr>
        <w:pStyle w:val="Normaalweb"/>
        <w:shd w:val="clear" w:color="auto" w:fill="FFFFFF"/>
      </w:pPr>
      <w:r>
        <w:rPr>
          <w:rFonts w:ascii="Calibri" w:hAnsi="Calibri" w:cs="Calibri"/>
          <w:color w:val="000000"/>
        </w:rPr>
        <w:t xml:space="preserve">Het </w:t>
      </w:r>
      <w:proofErr w:type="spellStart"/>
      <w:r>
        <w:rPr>
          <w:rFonts w:ascii="Calibri" w:hAnsi="Calibri" w:cs="Calibri"/>
          <w:color w:val="000000"/>
        </w:rPr>
        <w:t>Ardemus</w:t>
      </w:r>
      <w:proofErr w:type="spellEnd"/>
      <w:r>
        <w:rPr>
          <w:rFonts w:ascii="Calibri" w:hAnsi="Calibri" w:cs="Calibri"/>
          <w:color w:val="000000"/>
        </w:rPr>
        <w:t xml:space="preserve"> Quartet is een </w:t>
      </w:r>
      <w:proofErr w:type="spellStart"/>
      <w:r>
        <w:rPr>
          <w:rFonts w:ascii="Calibri" w:hAnsi="Calibri" w:cs="Calibri"/>
          <w:color w:val="000000"/>
        </w:rPr>
        <w:t>D'Addario</w:t>
      </w:r>
      <w:proofErr w:type="spellEnd"/>
      <w:r>
        <w:rPr>
          <w:rFonts w:ascii="Calibri" w:hAnsi="Calibri" w:cs="Calibri"/>
          <w:color w:val="000000"/>
        </w:rPr>
        <w:t xml:space="preserve"> </w:t>
      </w:r>
      <w:proofErr w:type="spellStart"/>
      <w:r>
        <w:rPr>
          <w:rFonts w:ascii="Calibri" w:hAnsi="Calibri" w:cs="Calibri"/>
          <w:color w:val="000000"/>
        </w:rPr>
        <w:t>Woodwinds</w:t>
      </w:r>
      <w:proofErr w:type="spellEnd"/>
      <w:r>
        <w:rPr>
          <w:rFonts w:ascii="Calibri" w:hAnsi="Calibri" w:cs="Calibri"/>
          <w:color w:val="000000"/>
        </w:rPr>
        <w:t xml:space="preserve"> artiest.</w:t>
      </w:r>
    </w:p>
    <w:p w14:paraId="41900261" w14:textId="77777777" w:rsidR="00E42A31" w:rsidRDefault="00000000">
      <w:pPr>
        <w:pStyle w:val="Normaalweb"/>
        <w:shd w:val="clear" w:color="auto" w:fill="FFFFFF"/>
      </w:pPr>
      <w:r>
        <w:rPr>
          <w:rFonts w:ascii="Calibri" w:hAnsi="Calibri" w:cs="Calibri"/>
          <w:b/>
          <w:bCs/>
          <w:color w:val="000000"/>
        </w:rPr>
        <w:t xml:space="preserve">Lisa </w:t>
      </w:r>
      <w:proofErr w:type="spellStart"/>
      <w:r>
        <w:rPr>
          <w:rFonts w:ascii="Calibri" w:hAnsi="Calibri" w:cs="Calibri"/>
          <w:b/>
          <w:bCs/>
          <w:color w:val="000000"/>
        </w:rPr>
        <w:t>Wyss</w:t>
      </w:r>
      <w:proofErr w:type="spellEnd"/>
      <w:r>
        <w:rPr>
          <w:rFonts w:ascii="Calibri" w:hAnsi="Calibri" w:cs="Calibri"/>
          <w:b/>
          <w:bCs/>
          <w:color w:val="000000"/>
        </w:rPr>
        <w:t xml:space="preserve"> – sopraansaxofoon</w:t>
      </w:r>
    </w:p>
    <w:p w14:paraId="4CB8131D" w14:textId="77777777" w:rsidR="00E42A31" w:rsidRDefault="00000000">
      <w:pPr>
        <w:pStyle w:val="Normaalweb"/>
        <w:shd w:val="clear" w:color="auto" w:fill="FFFFFF"/>
      </w:pPr>
      <w:proofErr w:type="spellStart"/>
      <w:r>
        <w:rPr>
          <w:rFonts w:ascii="Calibri" w:hAnsi="Calibri" w:cs="Calibri"/>
          <w:b/>
          <w:bCs/>
          <w:color w:val="000000"/>
        </w:rPr>
        <w:t>Lovro</w:t>
      </w:r>
      <w:proofErr w:type="spellEnd"/>
      <w:r>
        <w:rPr>
          <w:rFonts w:ascii="Calibri" w:hAnsi="Calibri" w:cs="Calibri"/>
          <w:b/>
          <w:bCs/>
          <w:color w:val="000000"/>
        </w:rPr>
        <w:t xml:space="preserve"> </w:t>
      </w:r>
      <w:proofErr w:type="spellStart"/>
      <w:r>
        <w:rPr>
          <w:rFonts w:ascii="Calibri" w:hAnsi="Calibri" w:cs="Calibri"/>
          <w:b/>
          <w:bCs/>
          <w:color w:val="000000"/>
        </w:rPr>
        <w:t>Merčep</w:t>
      </w:r>
      <w:proofErr w:type="spellEnd"/>
      <w:r>
        <w:rPr>
          <w:rFonts w:ascii="Calibri" w:hAnsi="Calibri" w:cs="Calibri"/>
          <w:b/>
          <w:bCs/>
          <w:color w:val="000000"/>
        </w:rPr>
        <w:t xml:space="preserve"> – altsaxofoon</w:t>
      </w:r>
    </w:p>
    <w:p w14:paraId="4CC20B23" w14:textId="77777777" w:rsidR="00E42A31" w:rsidRDefault="00000000">
      <w:pPr>
        <w:pStyle w:val="Normaalweb"/>
        <w:shd w:val="clear" w:color="auto" w:fill="FFFFFF"/>
      </w:pPr>
      <w:proofErr w:type="spellStart"/>
      <w:r>
        <w:rPr>
          <w:rFonts w:ascii="Calibri" w:hAnsi="Calibri" w:cs="Calibri"/>
          <w:b/>
          <w:bCs/>
          <w:color w:val="000000"/>
        </w:rPr>
        <w:t>Jenita</w:t>
      </w:r>
      <w:proofErr w:type="spellEnd"/>
      <w:r>
        <w:rPr>
          <w:rFonts w:ascii="Calibri" w:hAnsi="Calibri" w:cs="Calibri"/>
          <w:b/>
          <w:bCs/>
          <w:color w:val="000000"/>
        </w:rPr>
        <w:t xml:space="preserve"> Veurink – tenorsaxofoon</w:t>
      </w:r>
    </w:p>
    <w:p w14:paraId="4B32221E" w14:textId="77777777" w:rsidR="00E42A31" w:rsidRDefault="00000000">
      <w:pPr>
        <w:pStyle w:val="Normaalweb"/>
        <w:shd w:val="clear" w:color="auto" w:fill="FFFFFF"/>
      </w:pPr>
      <w:r>
        <w:rPr>
          <w:rFonts w:ascii="Calibri" w:hAnsi="Calibri" w:cs="Calibri"/>
          <w:b/>
          <w:bCs/>
          <w:color w:val="000000"/>
        </w:rPr>
        <w:t>Deborah Witteveen – baritonsaxofoon</w:t>
      </w:r>
    </w:p>
    <w:p w14:paraId="5D53C205" w14:textId="77777777" w:rsidR="00E42A31" w:rsidRDefault="00E42A31">
      <w:pPr>
        <w:pStyle w:val="Normaalweb"/>
        <w:shd w:val="clear" w:color="auto" w:fill="FFFFFF"/>
      </w:pPr>
      <w:hyperlink r:id="rId9" w:history="1">
        <w:r>
          <w:rPr>
            <w:rStyle w:val="Internetlink"/>
            <w:rFonts w:ascii="Calibri" w:hAnsi="Calibri" w:cs="Calibri"/>
            <w:b/>
            <w:bCs/>
            <w:color w:val="000000"/>
            <w:u w:val="none"/>
          </w:rPr>
          <w:t>www.ardemusquartet.com</w:t>
        </w:r>
      </w:hyperlink>
    </w:p>
    <w:p w14:paraId="714733F2" w14:textId="77777777" w:rsidR="00E42A31" w:rsidRDefault="00000000">
      <w:pPr>
        <w:pStyle w:val="Normaalweb"/>
        <w:shd w:val="clear" w:color="auto" w:fill="FFFFFF"/>
      </w:pPr>
      <w:r>
        <w:rPr>
          <w:rFonts w:ascii="Calibri" w:hAnsi="Calibri" w:cs="Calibri"/>
        </w:rPr>
        <w:t xml:space="preserve"> </w:t>
      </w:r>
    </w:p>
    <w:p w14:paraId="53A0CDF6" w14:textId="77777777" w:rsidR="00E42A31" w:rsidRDefault="00000000">
      <w:pPr>
        <w:pStyle w:val="Normaalweb"/>
        <w:shd w:val="clear" w:color="auto" w:fill="FFFFFF"/>
      </w:pPr>
      <w:r>
        <w:rPr>
          <w:noProof/>
        </w:rPr>
        <w:drawing>
          <wp:inline distT="0" distB="0" distL="0" distR="0" wp14:anchorId="04F72BE6" wp14:editId="195BC5E9">
            <wp:extent cx="4975920" cy="3315240"/>
            <wp:effectExtent l="0" t="0" r="2480" b="0"/>
            <wp:docPr id="1237338401" name="Afbeelding4" descr="Afbeelding met kleding, persoon, hemel, buitenshuis&#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975920" cy="3315240"/>
                    </a:xfrm>
                    <a:prstGeom prst="rect">
                      <a:avLst/>
                    </a:prstGeom>
                    <a:noFill/>
                    <a:ln>
                      <a:noFill/>
                      <a:prstDash/>
                    </a:ln>
                  </pic:spPr>
                </pic:pic>
              </a:graphicData>
            </a:graphic>
          </wp:inline>
        </w:drawing>
      </w:r>
    </w:p>
    <w:p w14:paraId="5B0A4ABB" w14:textId="77777777" w:rsidR="00E42A31" w:rsidRDefault="00E42A31">
      <w:pPr>
        <w:pStyle w:val="Standard"/>
        <w:rPr>
          <w:b/>
          <w:bCs/>
        </w:rPr>
      </w:pPr>
    </w:p>
    <w:p w14:paraId="34E1C525" w14:textId="77777777" w:rsidR="00E42A31" w:rsidRDefault="00E42A31">
      <w:pPr>
        <w:pStyle w:val="Standard"/>
        <w:rPr>
          <w:b/>
          <w:bCs/>
          <w:sz w:val="26"/>
          <w:szCs w:val="26"/>
        </w:rPr>
      </w:pPr>
    </w:p>
    <w:p w14:paraId="5454F4C8" w14:textId="77777777" w:rsidR="00E42A31" w:rsidRDefault="00E42A31">
      <w:pPr>
        <w:pStyle w:val="Standard"/>
        <w:rPr>
          <w:b/>
          <w:bCs/>
          <w:sz w:val="26"/>
          <w:szCs w:val="26"/>
        </w:rPr>
      </w:pPr>
    </w:p>
    <w:p w14:paraId="5A3F7C6A" w14:textId="77777777" w:rsidR="00E42A31" w:rsidRDefault="00E42A31">
      <w:pPr>
        <w:pStyle w:val="Standard"/>
        <w:rPr>
          <w:b/>
          <w:bCs/>
          <w:sz w:val="26"/>
          <w:szCs w:val="26"/>
        </w:rPr>
      </w:pPr>
    </w:p>
    <w:p w14:paraId="5094CD97" w14:textId="77777777" w:rsidR="00E42A31" w:rsidRDefault="00E42A31">
      <w:pPr>
        <w:pStyle w:val="Standard"/>
        <w:rPr>
          <w:b/>
          <w:bCs/>
          <w:sz w:val="26"/>
          <w:szCs w:val="26"/>
        </w:rPr>
      </w:pPr>
    </w:p>
    <w:p w14:paraId="77A006F3" w14:textId="77777777" w:rsidR="00E42A31" w:rsidRDefault="00E42A31">
      <w:pPr>
        <w:pStyle w:val="Standard"/>
        <w:rPr>
          <w:b/>
          <w:bCs/>
          <w:sz w:val="26"/>
          <w:szCs w:val="26"/>
        </w:rPr>
      </w:pPr>
    </w:p>
    <w:p w14:paraId="51378419" w14:textId="77777777" w:rsidR="00E42A31" w:rsidRDefault="00000000">
      <w:pPr>
        <w:pStyle w:val="Standard"/>
        <w:pageBreakBefore/>
      </w:pPr>
      <w:r>
        <w:rPr>
          <w:b/>
          <w:bCs/>
          <w:sz w:val="26"/>
          <w:szCs w:val="26"/>
        </w:rPr>
        <w:lastRenderedPageBreak/>
        <w:t>Visie</w:t>
      </w:r>
      <w:r>
        <w:rPr>
          <w:b/>
          <w:bCs/>
        </w:rPr>
        <w:t xml:space="preserve"> </w:t>
      </w:r>
      <w:r>
        <w:t>(waar gaan we voor)</w:t>
      </w:r>
    </w:p>
    <w:p w14:paraId="59D39B9B" w14:textId="77777777" w:rsidR="00E42A31" w:rsidRDefault="00E42A31">
      <w:pPr>
        <w:pStyle w:val="Standard"/>
        <w:rPr>
          <w:b/>
          <w:bCs/>
        </w:rPr>
      </w:pPr>
    </w:p>
    <w:p w14:paraId="2605720F" w14:textId="77777777" w:rsidR="00E42A31" w:rsidRDefault="00000000">
      <w:pPr>
        <w:pStyle w:val="Standard"/>
      </w:pPr>
      <w:r>
        <w:t xml:space="preserve">Het </w:t>
      </w:r>
      <w:proofErr w:type="spellStart"/>
      <w:r>
        <w:t>Ardemus</w:t>
      </w:r>
      <w:proofErr w:type="spellEnd"/>
      <w:r>
        <w:t xml:space="preserve"> Quartet wil jong en oud op een hen aansprekende wijze inspireren, emotioneren, verrijken en verrassen met een belevenis uit de wereld van de (klassieke) muziek.</w:t>
      </w:r>
    </w:p>
    <w:p w14:paraId="39F580BE" w14:textId="77777777" w:rsidR="00E42A31" w:rsidRDefault="00000000">
      <w:pPr>
        <w:pStyle w:val="Standard"/>
      </w:pPr>
      <w:proofErr w:type="spellStart"/>
      <w:r>
        <w:t>Ardemus</w:t>
      </w:r>
      <w:proofErr w:type="spellEnd"/>
      <w:r>
        <w:t xml:space="preserve"> geeft invulling aan de uitspraak van de filosoof Nietzsche: </w:t>
      </w:r>
      <w:r>
        <w:rPr>
          <w:i/>
          <w:iCs/>
        </w:rPr>
        <w:t>Zonder muziek zou het leven een vergissing zijn.</w:t>
      </w:r>
    </w:p>
    <w:p w14:paraId="1A58C3F4" w14:textId="77777777" w:rsidR="00E42A31" w:rsidRDefault="00E42A31">
      <w:pPr>
        <w:pStyle w:val="Standard"/>
      </w:pPr>
    </w:p>
    <w:p w14:paraId="5A6233B1" w14:textId="77777777" w:rsidR="00E42A31" w:rsidRDefault="00E42A31">
      <w:pPr>
        <w:pStyle w:val="Standard"/>
        <w:rPr>
          <w:b/>
          <w:bCs/>
          <w:sz w:val="26"/>
          <w:szCs w:val="26"/>
        </w:rPr>
      </w:pPr>
    </w:p>
    <w:p w14:paraId="0465F528" w14:textId="77777777" w:rsidR="00E42A31" w:rsidRDefault="00000000">
      <w:pPr>
        <w:pStyle w:val="Standard"/>
      </w:pPr>
      <w:r>
        <w:rPr>
          <w:b/>
          <w:bCs/>
          <w:sz w:val="26"/>
          <w:szCs w:val="26"/>
        </w:rPr>
        <w:t xml:space="preserve">Missie </w:t>
      </w:r>
      <w:r>
        <w:t>(waar staan we voor)</w:t>
      </w:r>
    </w:p>
    <w:p w14:paraId="567AA991" w14:textId="77777777" w:rsidR="00E42A31" w:rsidRDefault="00E42A31">
      <w:pPr>
        <w:pStyle w:val="Standard"/>
        <w:rPr>
          <w:b/>
          <w:bCs/>
        </w:rPr>
      </w:pPr>
    </w:p>
    <w:p w14:paraId="3AC7F5B2" w14:textId="06A8DB52" w:rsidR="00E42A31" w:rsidRDefault="00000000">
      <w:pPr>
        <w:pStyle w:val="Standard"/>
      </w:pPr>
      <w:proofErr w:type="spellStart"/>
      <w:r>
        <w:t>Ardemus</w:t>
      </w:r>
      <w:proofErr w:type="spellEnd"/>
      <w:r>
        <w:t xml:space="preserve"> betekent letterlijk “wij branden”. </w:t>
      </w:r>
      <w:r w:rsidR="008E480A">
        <w:t xml:space="preserve">De </w:t>
      </w:r>
      <w:r>
        <w:t>vurige passie voor muziek wil</w:t>
      </w:r>
      <w:r w:rsidR="008E480A">
        <w:t xml:space="preserve"> </w:t>
      </w:r>
      <w:proofErr w:type="spellStart"/>
      <w:r w:rsidR="008E480A">
        <w:t>Ardemus</w:t>
      </w:r>
      <w:proofErr w:type="spellEnd"/>
      <w:r>
        <w:t xml:space="preserve"> als een vonk over laten springen op </w:t>
      </w:r>
      <w:r w:rsidR="008E480A">
        <w:t>hun</w:t>
      </w:r>
      <w:r>
        <w:t xml:space="preserve"> publiek. De bezetting van </w:t>
      </w:r>
      <w:r w:rsidR="008E480A">
        <w:t>het</w:t>
      </w:r>
      <w:r>
        <w:t xml:space="preserve"> kwartet stelt </w:t>
      </w:r>
      <w:r w:rsidR="008E480A">
        <w:t>hen</w:t>
      </w:r>
      <w:r>
        <w:t xml:space="preserve"> in staat de veelzijdigheid op een flexibele en kwalitatieve wijze uit te dragen en daarmee een breed en ook nieuw publiek te bereiken.</w:t>
      </w:r>
    </w:p>
    <w:p w14:paraId="24297539" w14:textId="77777777" w:rsidR="00E42A31" w:rsidRDefault="00E42A31">
      <w:pPr>
        <w:pStyle w:val="Standard"/>
      </w:pPr>
    </w:p>
    <w:p w14:paraId="6582D117" w14:textId="77777777" w:rsidR="00E42A31" w:rsidRDefault="00E42A31">
      <w:pPr>
        <w:pStyle w:val="Standard"/>
        <w:rPr>
          <w:b/>
          <w:bCs/>
          <w:sz w:val="26"/>
          <w:szCs w:val="26"/>
        </w:rPr>
      </w:pPr>
    </w:p>
    <w:p w14:paraId="669C40D6" w14:textId="77777777" w:rsidR="00E42A31" w:rsidRDefault="00000000">
      <w:pPr>
        <w:pStyle w:val="Standard"/>
      </w:pPr>
      <w:r>
        <w:rPr>
          <w:b/>
          <w:bCs/>
          <w:sz w:val="26"/>
          <w:szCs w:val="26"/>
        </w:rPr>
        <w:t>Doelstelling</w:t>
      </w:r>
      <w:r>
        <w:rPr>
          <w:b/>
          <w:bCs/>
        </w:rPr>
        <w:t xml:space="preserve"> </w:t>
      </w:r>
      <w:r>
        <w:t>(wat willen we bereiken)</w:t>
      </w:r>
    </w:p>
    <w:p w14:paraId="137037A6" w14:textId="77777777" w:rsidR="00E42A31" w:rsidRDefault="00E42A31">
      <w:pPr>
        <w:pStyle w:val="Standard"/>
        <w:rPr>
          <w:b/>
          <w:bCs/>
        </w:rPr>
      </w:pPr>
    </w:p>
    <w:p w14:paraId="53138FFA" w14:textId="77777777" w:rsidR="00E42A31" w:rsidRDefault="00000000">
      <w:pPr>
        <w:pStyle w:val="Standard"/>
      </w:pPr>
      <w:r>
        <w:t xml:space="preserve">Het publiek door de repertoirekeuze, presentatie en uitvoering laten genieten van de veelzijdigheid en kwaliteit van het </w:t>
      </w:r>
      <w:proofErr w:type="spellStart"/>
      <w:r>
        <w:t>Ardemus</w:t>
      </w:r>
      <w:proofErr w:type="spellEnd"/>
      <w:r>
        <w:t xml:space="preserve"> Quartet zowel in Nederland als daarbuiten via minimaal 40 optredens per jaar op muziek- en theaterlocaties, evenementen, festivals, radio en tv en onderwijs- instellingen.</w:t>
      </w:r>
    </w:p>
    <w:p w14:paraId="30875E43" w14:textId="77777777" w:rsidR="00E42A31" w:rsidRDefault="00E42A31">
      <w:pPr>
        <w:pStyle w:val="Standard"/>
      </w:pPr>
    </w:p>
    <w:p w14:paraId="5437EE28" w14:textId="77777777" w:rsidR="00E42A31" w:rsidRDefault="00000000">
      <w:pPr>
        <w:pStyle w:val="Standard"/>
      </w:pPr>
      <w:r>
        <w:t>Het maken van minimaal één nieuw (maatschappelijk thematisch) programma per jaar afgestemd op het te bereiken publiek.</w:t>
      </w:r>
    </w:p>
    <w:p w14:paraId="00B848C1" w14:textId="77777777" w:rsidR="00E42A31" w:rsidRDefault="00E42A31">
      <w:pPr>
        <w:pStyle w:val="Standard"/>
      </w:pPr>
    </w:p>
    <w:p w14:paraId="38CBCDE2" w14:textId="77777777" w:rsidR="00E42A31" w:rsidRDefault="00E42A31">
      <w:pPr>
        <w:pStyle w:val="Standard"/>
        <w:rPr>
          <w:b/>
          <w:bCs/>
          <w:sz w:val="26"/>
          <w:szCs w:val="26"/>
        </w:rPr>
      </w:pPr>
    </w:p>
    <w:p w14:paraId="7DA632A9" w14:textId="77777777" w:rsidR="00E42A31" w:rsidRDefault="00000000">
      <w:pPr>
        <w:pStyle w:val="Standard"/>
      </w:pPr>
      <w:r>
        <w:rPr>
          <w:b/>
          <w:bCs/>
          <w:sz w:val="26"/>
          <w:szCs w:val="26"/>
        </w:rPr>
        <w:t>Uitwerking</w:t>
      </w:r>
      <w:r>
        <w:rPr>
          <w:b/>
          <w:bCs/>
        </w:rPr>
        <w:t xml:space="preserve"> </w:t>
      </w:r>
      <w:r>
        <w:t>(hoe willen we dat bereiken)</w:t>
      </w:r>
    </w:p>
    <w:p w14:paraId="6BF287B6" w14:textId="77777777" w:rsidR="00E42A31" w:rsidRDefault="00E42A31">
      <w:pPr>
        <w:pStyle w:val="Standard"/>
        <w:rPr>
          <w:b/>
          <w:bCs/>
        </w:rPr>
      </w:pPr>
    </w:p>
    <w:p w14:paraId="524D36CB" w14:textId="77777777" w:rsidR="00E42A31" w:rsidRDefault="00000000">
      <w:pPr>
        <w:pStyle w:val="Standard"/>
        <w:ind w:firstLine="360"/>
      </w:pPr>
      <w:r>
        <w:rPr>
          <w:b/>
          <w:bCs/>
        </w:rPr>
        <w:t>Artistiek</w:t>
      </w:r>
    </w:p>
    <w:p w14:paraId="773BF650" w14:textId="77777777" w:rsidR="00E42A31" w:rsidRDefault="00000000">
      <w:pPr>
        <w:pStyle w:val="Lijstalinea"/>
        <w:numPr>
          <w:ilvl w:val="0"/>
          <w:numId w:val="22"/>
        </w:numPr>
      </w:pPr>
      <w:r>
        <w:t xml:space="preserve">Het profileren van het ensemble door de repertoirekeuze, presentatie en uitvoering; zoals in 2020/2022 “Yes </w:t>
      </w:r>
      <w:proofErr w:type="spellStart"/>
      <w:r>
        <w:t>she</w:t>
      </w:r>
      <w:proofErr w:type="spellEnd"/>
      <w:r>
        <w:t xml:space="preserve"> </w:t>
      </w:r>
      <w:proofErr w:type="spellStart"/>
      <w:r>
        <w:t>can</w:t>
      </w:r>
      <w:proofErr w:type="spellEnd"/>
      <w:r>
        <w:t xml:space="preserve">!” een programma rond vrouwelijke componisten met verhalen van Ivana </w:t>
      </w:r>
      <w:proofErr w:type="spellStart"/>
      <w:r>
        <w:t>Bodrozi</w:t>
      </w:r>
      <w:r>
        <w:rPr>
          <w:rFonts w:cs="Calibri"/>
        </w:rPr>
        <w:t>c</w:t>
      </w:r>
      <w:proofErr w:type="spellEnd"/>
      <w:r>
        <w:rPr>
          <w:rFonts w:cs="Calibri"/>
        </w:rPr>
        <w:t xml:space="preserve">̌ en in 2019 “Power </w:t>
      </w:r>
      <w:proofErr w:type="spellStart"/>
      <w:r>
        <w:rPr>
          <w:rFonts w:cs="Calibri"/>
        </w:rPr>
        <w:t>To</w:t>
      </w:r>
      <w:proofErr w:type="spellEnd"/>
      <w:r>
        <w:rPr>
          <w:rFonts w:cs="Calibri"/>
        </w:rPr>
        <w:t xml:space="preserve"> The People” in de serie </w:t>
      </w:r>
      <w:r>
        <w:rPr>
          <w:rFonts w:cs="Calibri"/>
          <w:i/>
          <w:iCs/>
        </w:rPr>
        <w:t xml:space="preserve">Tracks </w:t>
      </w:r>
      <w:r>
        <w:rPr>
          <w:rFonts w:cs="Calibri"/>
        </w:rPr>
        <w:t>van het Concertgebouw Amsterdam.</w:t>
      </w:r>
    </w:p>
    <w:p w14:paraId="526562D5" w14:textId="77777777" w:rsidR="00E42A31" w:rsidRDefault="00E42A31">
      <w:pPr>
        <w:pStyle w:val="Lijstalinea"/>
      </w:pPr>
      <w:hyperlink r:id="rId11" w:history="1">
        <w:r>
          <w:rPr>
            <w:rStyle w:val="Internetlink"/>
          </w:rPr>
          <w:t>https://www.youtube.com/watch?v=uTwGbFLKQGs&amp;ab_channel=ArdemusQuartet</w:t>
        </w:r>
      </w:hyperlink>
      <w:r w:rsidR="00000000">
        <w:br/>
      </w:r>
      <w:hyperlink r:id="rId12" w:history="1">
        <w:r>
          <w:rPr>
            <w:rStyle w:val="Internetlink"/>
          </w:rPr>
          <w:t>https://www.youtube.com/watch?v=amdy3cEPCxA</w:t>
        </w:r>
      </w:hyperlink>
    </w:p>
    <w:p w14:paraId="168D6451" w14:textId="77777777" w:rsidR="00E42A31" w:rsidRDefault="00000000">
      <w:pPr>
        <w:pStyle w:val="Lijstalinea"/>
        <w:numPr>
          <w:ilvl w:val="0"/>
          <w:numId w:val="6"/>
        </w:numPr>
      </w:pPr>
      <w:r>
        <w:t xml:space="preserve">Het regelmatig opfrissen van het repertoire van het saxofoonkwartet door het </w:t>
      </w:r>
      <w:r w:rsidRPr="008E480A">
        <w:rPr>
          <w:color w:val="000000" w:themeColor="text1"/>
        </w:rPr>
        <w:t xml:space="preserve">(laten) </w:t>
      </w:r>
      <w:r>
        <w:t>schrijven en uitvoeren van nieuwe arrangementen en het uitvoeren van nieuw geschreven muziek; zoals in 2019 de wereldpremière van “</w:t>
      </w:r>
      <w:proofErr w:type="spellStart"/>
      <w:r>
        <w:t>Sensitivity</w:t>
      </w:r>
      <w:proofErr w:type="spellEnd"/>
      <w:r>
        <w:t>” van de Chinese componist Man-</w:t>
      </w:r>
      <w:proofErr w:type="spellStart"/>
      <w:r>
        <w:t>Ching</w:t>
      </w:r>
      <w:proofErr w:type="spellEnd"/>
      <w:r>
        <w:t xml:space="preserve"> Donald </w:t>
      </w:r>
      <w:proofErr w:type="spellStart"/>
      <w:r>
        <w:t>Yu</w:t>
      </w:r>
      <w:proofErr w:type="spellEnd"/>
      <w:r>
        <w:t xml:space="preserve"> en in 2018 de wereldpremière van “In </w:t>
      </w:r>
      <w:proofErr w:type="spellStart"/>
      <w:r>
        <w:t>Modo</w:t>
      </w:r>
      <w:proofErr w:type="spellEnd"/>
      <w:r>
        <w:t xml:space="preserve"> </w:t>
      </w:r>
      <w:proofErr w:type="spellStart"/>
      <w:r>
        <w:t>Classico</w:t>
      </w:r>
      <w:proofErr w:type="spellEnd"/>
      <w:r>
        <w:t xml:space="preserve">” van de Kroatische componist </w:t>
      </w:r>
      <w:proofErr w:type="spellStart"/>
      <w:r>
        <w:t>Davorin</w:t>
      </w:r>
      <w:proofErr w:type="spellEnd"/>
      <w:r>
        <w:t xml:space="preserve"> </w:t>
      </w:r>
      <w:proofErr w:type="spellStart"/>
      <w:r>
        <w:t>Kempf</w:t>
      </w:r>
      <w:proofErr w:type="spellEnd"/>
      <w:r>
        <w:t xml:space="preserve"> die dit werk schreef voor </w:t>
      </w:r>
      <w:proofErr w:type="spellStart"/>
      <w:r>
        <w:t>Ardemus</w:t>
      </w:r>
      <w:proofErr w:type="spellEnd"/>
      <w:r>
        <w:t xml:space="preserve"> in samenwerking met het Cantus Ensemble op het “World </w:t>
      </w:r>
      <w:proofErr w:type="spellStart"/>
      <w:r>
        <w:t>Saxophone</w:t>
      </w:r>
      <w:proofErr w:type="spellEnd"/>
      <w:r>
        <w:t xml:space="preserve"> </w:t>
      </w:r>
      <w:proofErr w:type="spellStart"/>
      <w:r>
        <w:t>Congress</w:t>
      </w:r>
      <w:proofErr w:type="spellEnd"/>
      <w:r>
        <w:t xml:space="preserve">” in Zagreb. In 2024 de wereldpremière van Concerto </w:t>
      </w:r>
      <w:proofErr w:type="spellStart"/>
      <w:r>
        <w:t>Metropolitain</w:t>
      </w:r>
      <w:proofErr w:type="spellEnd"/>
      <w:r>
        <w:t xml:space="preserve"> van Jan-Peter de Graaff samen met het Residentie Orkest.</w:t>
      </w:r>
    </w:p>
    <w:p w14:paraId="494E3039" w14:textId="77777777" w:rsidR="00E42A31" w:rsidRDefault="00000000">
      <w:pPr>
        <w:pStyle w:val="Lijstalinea"/>
        <w:numPr>
          <w:ilvl w:val="0"/>
          <w:numId w:val="6"/>
        </w:numPr>
      </w:pPr>
      <w:r>
        <w:t xml:space="preserve">Het samenwerken met andere kunstdisciplines om de muziek een extra laag te geven en een sterkere aan de tijdgeest aangepaste (maatschappelijke) boodschap over te </w:t>
      </w:r>
      <w:r>
        <w:lastRenderedPageBreak/>
        <w:t>brengen; zoals in 2019 “</w:t>
      </w:r>
      <w:proofErr w:type="spellStart"/>
      <w:r>
        <w:t>Sanchari</w:t>
      </w:r>
      <w:proofErr w:type="spellEnd"/>
      <w:r>
        <w:t xml:space="preserve">” een </w:t>
      </w:r>
      <w:proofErr w:type="spellStart"/>
      <w:r>
        <w:t>crossover</w:t>
      </w:r>
      <w:proofErr w:type="spellEnd"/>
      <w:r>
        <w:t xml:space="preserve"> project met </w:t>
      </w:r>
      <w:proofErr w:type="spellStart"/>
      <w:r>
        <w:t>Kalpanarts</w:t>
      </w:r>
      <w:proofErr w:type="spellEnd"/>
      <w:r>
        <w:t xml:space="preserve"> (dans) en </w:t>
      </w:r>
      <w:proofErr w:type="spellStart"/>
      <w:r>
        <w:t>Farid</w:t>
      </w:r>
      <w:proofErr w:type="spellEnd"/>
      <w:r>
        <w:t xml:space="preserve"> </w:t>
      </w:r>
      <w:proofErr w:type="spellStart"/>
      <w:r>
        <w:t>Sheek</w:t>
      </w:r>
      <w:proofErr w:type="spellEnd"/>
      <w:r>
        <w:t xml:space="preserve"> (</w:t>
      </w:r>
      <w:proofErr w:type="spellStart"/>
      <w:r>
        <w:t>daf</w:t>
      </w:r>
      <w:proofErr w:type="spellEnd"/>
      <w:r>
        <w:t xml:space="preserve">) in het kader van het </w:t>
      </w:r>
      <w:proofErr w:type="spellStart"/>
      <w:r>
        <w:t>Wanderlust</w:t>
      </w:r>
      <w:proofErr w:type="spellEnd"/>
      <w:r>
        <w:t xml:space="preserve"> Festival in Den Haag.</w:t>
      </w:r>
    </w:p>
    <w:p w14:paraId="579CC868" w14:textId="77777777" w:rsidR="00E42A31" w:rsidRDefault="00000000">
      <w:pPr>
        <w:pStyle w:val="Lijstalinea"/>
        <w:numPr>
          <w:ilvl w:val="0"/>
          <w:numId w:val="6"/>
        </w:numPr>
      </w:pPr>
      <w:r>
        <w:t>Het toegankelijk maken van de muziek door verbinding met het publiek te maken via uitleg over compositie, componist en instrument en een kwalitatief hoogwaardige en met passie omringde uitvoering.</w:t>
      </w:r>
    </w:p>
    <w:p w14:paraId="34C1257C" w14:textId="77777777" w:rsidR="00E42A31" w:rsidRDefault="00000000">
      <w:pPr>
        <w:pStyle w:val="Lijstalinea"/>
        <w:numPr>
          <w:ilvl w:val="0"/>
          <w:numId w:val="6"/>
        </w:numPr>
      </w:pPr>
      <w:r>
        <w:t xml:space="preserve">Het ontwikkelen en uitvoeren van educatieve concerten </w:t>
      </w:r>
      <w:proofErr w:type="gramStart"/>
      <w:r>
        <w:t>middels</w:t>
      </w:r>
      <w:proofErr w:type="gramEnd"/>
      <w:r>
        <w:t xml:space="preserve"> muziektheatervoorstellingen voor jeugdig publiek; zoals in 2019/2024 “De Grote Pinguïn en Bananenshow” geregisseerd door </w:t>
      </w:r>
      <w:proofErr w:type="spellStart"/>
      <w:r>
        <w:t>Margrith</w:t>
      </w:r>
      <w:proofErr w:type="spellEnd"/>
      <w:r>
        <w:t xml:space="preserve"> </w:t>
      </w:r>
      <w:proofErr w:type="spellStart"/>
      <w:r>
        <w:t>Vrenegoor</w:t>
      </w:r>
      <w:proofErr w:type="spellEnd"/>
      <w:r>
        <w:t xml:space="preserve"> en vanaf 2025 “De Herriemakers”</w:t>
      </w:r>
      <w:r>
        <w:rPr>
          <w:color w:val="C9211E"/>
        </w:rPr>
        <w:t>.</w:t>
      </w:r>
    </w:p>
    <w:p w14:paraId="70C7C881" w14:textId="77777777" w:rsidR="00E42A31" w:rsidRDefault="00E42A31">
      <w:pPr>
        <w:pStyle w:val="Lijstalinea"/>
      </w:pPr>
    </w:p>
    <w:p w14:paraId="3B64017D" w14:textId="77777777" w:rsidR="00E42A31" w:rsidRDefault="00E42A31">
      <w:pPr>
        <w:pStyle w:val="Standard"/>
      </w:pPr>
    </w:p>
    <w:p w14:paraId="0699DF39" w14:textId="77777777" w:rsidR="00E42A31" w:rsidRDefault="00000000">
      <w:pPr>
        <w:pStyle w:val="Standard"/>
        <w:ind w:firstLine="360"/>
      </w:pPr>
      <w:r>
        <w:rPr>
          <w:b/>
          <w:bCs/>
        </w:rPr>
        <w:t>Marketing</w:t>
      </w:r>
    </w:p>
    <w:p w14:paraId="581533C5" w14:textId="77777777" w:rsidR="00E42A31" w:rsidRDefault="00000000">
      <w:pPr>
        <w:pStyle w:val="Lijstalinea"/>
        <w:numPr>
          <w:ilvl w:val="0"/>
          <w:numId w:val="23"/>
        </w:numPr>
      </w:pPr>
      <w:r>
        <w:t xml:space="preserve">Het versterken van de eigenheid en het onderscheidend vermogen van het </w:t>
      </w:r>
      <w:proofErr w:type="spellStart"/>
      <w:r>
        <w:t>Ardemus</w:t>
      </w:r>
      <w:proofErr w:type="spellEnd"/>
      <w:r>
        <w:t xml:space="preserve"> Quartet.</w:t>
      </w:r>
    </w:p>
    <w:p w14:paraId="406FF0E5" w14:textId="77777777" w:rsidR="00E42A31" w:rsidRDefault="00000000">
      <w:pPr>
        <w:pStyle w:val="Lijstalinea"/>
        <w:numPr>
          <w:ilvl w:val="0"/>
          <w:numId w:val="5"/>
        </w:numPr>
      </w:pPr>
      <w:r>
        <w:t xml:space="preserve">Het uitdragen van het profiel van het </w:t>
      </w:r>
      <w:proofErr w:type="spellStart"/>
      <w:r>
        <w:t>Ardemus</w:t>
      </w:r>
      <w:proofErr w:type="spellEnd"/>
      <w:r>
        <w:t xml:space="preserve"> Quartet evenals de speelagenda online (</w:t>
      </w:r>
      <w:proofErr w:type="spellStart"/>
      <w:r>
        <w:t>social</w:t>
      </w:r>
      <w:proofErr w:type="spellEnd"/>
      <w:r>
        <w:t xml:space="preserve"> media) offline (print media) en presentaties aan publiek, fans, programmeurs en podia.</w:t>
      </w:r>
    </w:p>
    <w:p w14:paraId="2179635A" w14:textId="77777777" w:rsidR="00E42A31" w:rsidRDefault="00000000">
      <w:pPr>
        <w:pStyle w:val="Lijstalinea"/>
        <w:numPr>
          <w:ilvl w:val="0"/>
          <w:numId w:val="5"/>
        </w:numPr>
      </w:pPr>
      <w:r>
        <w:t xml:space="preserve">Het intensiveren van de campagnes via </w:t>
      </w:r>
      <w:proofErr w:type="spellStart"/>
      <w:r>
        <w:t>social</w:t>
      </w:r>
      <w:proofErr w:type="spellEnd"/>
      <w:r>
        <w:t xml:space="preserve"> media zoals Facebook, Instagram en YouTube.</w:t>
      </w:r>
    </w:p>
    <w:p w14:paraId="48E52539" w14:textId="77777777" w:rsidR="00E42A31" w:rsidRDefault="00000000">
      <w:pPr>
        <w:pStyle w:val="Lijstalinea"/>
        <w:numPr>
          <w:ilvl w:val="0"/>
          <w:numId w:val="5"/>
        </w:numPr>
      </w:pPr>
      <w:r>
        <w:t xml:space="preserve">Het verbeteren van de rol van de digitale </w:t>
      </w:r>
      <w:proofErr w:type="spellStart"/>
      <w:r>
        <w:t>Ardemus</w:t>
      </w:r>
      <w:proofErr w:type="spellEnd"/>
      <w:r>
        <w:t xml:space="preserve"> nieuwsbrief om fans, publiek, programmeurs en podia effectiever te bereiken.</w:t>
      </w:r>
    </w:p>
    <w:p w14:paraId="19D1D805" w14:textId="77777777" w:rsidR="00E42A31" w:rsidRDefault="00000000">
      <w:pPr>
        <w:pStyle w:val="Lijstalinea"/>
        <w:numPr>
          <w:ilvl w:val="0"/>
          <w:numId w:val="5"/>
        </w:numPr>
      </w:pPr>
      <w:r>
        <w:t xml:space="preserve">Het gebruik maken van de rol van PR om de bekendheid en het profiel van het </w:t>
      </w:r>
      <w:proofErr w:type="spellStart"/>
      <w:r>
        <w:t>Ardemus</w:t>
      </w:r>
      <w:proofErr w:type="spellEnd"/>
      <w:r>
        <w:t xml:space="preserve"> Quartet bredere bekendheid te geven.</w:t>
      </w:r>
    </w:p>
    <w:p w14:paraId="22590944" w14:textId="77777777" w:rsidR="00E42A31" w:rsidRDefault="00000000">
      <w:pPr>
        <w:pStyle w:val="Lijstalinea"/>
        <w:numPr>
          <w:ilvl w:val="0"/>
          <w:numId w:val="5"/>
        </w:numPr>
      </w:pPr>
      <w:r>
        <w:t xml:space="preserve">De </w:t>
      </w:r>
      <w:proofErr w:type="spellStart"/>
      <w:r>
        <w:t>Ardemus</w:t>
      </w:r>
      <w:proofErr w:type="spellEnd"/>
      <w:r>
        <w:t xml:space="preserve"> fan base actief inzetten om hun omgeving en netwerken positief te beïnvloeden </w:t>
      </w:r>
      <w:proofErr w:type="gramStart"/>
      <w:r>
        <w:t>betreffende</w:t>
      </w:r>
      <w:proofErr w:type="gramEnd"/>
      <w:r>
        <w:t xml:space="preserve"> het </w:t>
      </w:r>
      <w:proofErr w:type="spellStart"/>
      <w:r>
        <w:t>Ardemus</w:t>
      </w:r>
      <w:proofErr w:type="spellEnd"/>
      <w:r>
        <w:t xml:space="preserve"> Quartet.</w:t>
      </w:r>
    </w:p>
    <w:p w14:paraId="4CC53A30" w14:textId="77777777" w:rsidR="00E42A31" w:rsidRDefault="00E42A31">
      <w:pPr>
        <w:pStyle w:val="Standard"/>
        <w:rPr>
          <w:b/>
          <w:bCs/>
        </w:rPr>
      </w:pPr>
    </w:p>
    <w:p w14:paraId="45561E07" w14:textId="77777777" w:rsidR="00E42A31" w:rsidRDefault="00E42A31">
      <w:pPr>
        <w:pStyle w:val="Standard"/>
        <w:rPr>
          <w:b/>
          <w:bCs/>
        </w:rPr>
      </w:pPr>
    </w:p>
    <w:p w14:paraId="13CABD2D" w14:textId="77777777" w:rsidR="00E42A31" w:rsidRDefault="00000000">
      <w:pPr>
        <w:pStyle w:val="Standard"/>
        <w:ind w:firstLine="360"/>
      </w:pPr>
      <w:r>
        <w:rPr>
          <w:b/>
          <w:bCs/>
        </w:rPr>
        <w:t>Zakelijk</w:t>
      </w:r>
    </w:p>
    <w:p w14:paraId="63C81786" w14:textId="77777777" w:rsidR="00E42A31" w:rsidRDefault="00000000">
      <w:pPr>
        <w:pStyle w:val="Lijstalinea"/>
        <w:numPr>
          <w:ilvl w:val="0"/>
          <w:numId w:val="24"/>
        </w:numPr>
      </w:pPr>
      <w:r>
        <w:t>Naast gages voor optredens, het realiseren van extra inkomstenbronnen voor de financiering van</w:t>
      </w:r>
    </w:p>
    <w:p w14:paraId="0E3B6805" w14:textId="77777777" w:rsidR="00E42A31" w:rsidRDefault="00000000">
      <w:pPr>
        <w:pStyle w:val="Lijstalinea"/>
        <w:numPr>
          <w:ilvl w:val="1"/>
          <w:numId w:val="11"/>
        </w:numPr>
      </w:pPr>
      <w:r>
        <w:t>De professionaliseringsslag op het gebied van marketing en branding van het ensemble;</w:t>
      </w:r>
    </w:p>
    <w:p w14:paraId="1812305B" w14:textId="77777777" w:rsidR="00E42A31" w:rsidRDefault="00000000">
      <w:pPr>
        <w:pStyle w:val="Lijstalinea"/>
        <w:numPr>
          <w:ilvl w:val="1"/>
          <w:numId w:val="11"/>
        </w:numPr>
      </w:pPr>
      <w:r>
        <w:t xml:space="preserve">De productie van </w:t>
      </w:r>
      <w:r w:rsidRPr="008E480A">
        <w:rPr>
          <w:color w:val="000000" w:themeColor="text1"/>
        </w:rPr>
        <w:t>muziektheatervoorstellingen</w:t>
      </w:r>
      <w:r>
        <w:t xml:space="preserve"> voor het jeugdige publiek en andere muziekvoorstellingen;</w:t>
      </w:r>
    </w:p>
    <w:p w14:paraId="0CD5D0CE" w14:textId="77777777" w:rsidR="00E42A31" w:rsidRDefault="00000000">
      <w:pPr>
        <w:pStyle w:val="Lijstalinea"/>
        <w:numPr>
          <w:ilvl w:val="1"/>
          <w:numId w:val="11"/>
        </w:numPr>
      </w:pPr>
      <w:r>
        <w:t>Opdrachten voor nieuwe composities voor saxofoonkwartet;</w:t>
      </w:r>
    </w:p>
    <w:p w14:paraId="01B815BA" w14:textId="77777777" w:rsidR="00E42A31" w:rsidRDefault="00000000">
      <w:pPr>
        <w:pStyle w:val="Lijstalinea"/>
        <w:numPr>
          <w:ilvl w:val="1"/>
          <w:numId w:val="11"/>
        </w:numPr>
      </w:pPr>
      <w:r>
        <w:t xml:space="preserve">Het verbeteren van de </w:t>
      </w:r>
      <w:r w:rsidRPr="008E480A">
        <w:rPr>
          <w:color w:val="000000" w:themeColor="text1"/>
        </w:rPr>
        <w:t>repetitiecondities</w:t>
      </w:r>
      <w:r>
        <w:t xml:space="preserve"> (ruimte en financiële vergoeding voor leden ensemble);</w:t>
      </w:r>
    </w:p>
    <w:p w14:paraId="0E263E77" w14:textId="77777777" w:rsidR="00E42A31" w:rsidRDefault="00000000">
      <w:pPr>
        <w:pStyle w:val="Lijstalinea"/>
        <w:numPr>
          <w:ilvl w:val="1"/>
          <w:numId w:val="11"/>
        </w:numPr>
      </w:pPr>
      <w:r>
        <w:t>Het professionaliseren van het maken en indienen van projectplannen bij fondsen en subsidiënten.</w:t>
      </w:r>
    </w:p>
    <w:p w14:paraId="6C37100E" w14:textId="77777777" w:rsidR="00E42A31" w:rsidRDefault="00E42A31">
      <w:pPr>
        <w:pStyle w:val="Standard"/>
      </w:pPr>
    </w:p>
    <w:p w14:paraId="176FDC1B" w14:textId="77777777" w:rsidR="00E42A31" w:rsidRDefault="00000000">
      <w:pPr>
        <w:pStyle w:val="Lijstalinea"/>
        <w:numPr>
          <w:ilvl w:val="0"/>
          <w:numId w:val="11"/>
        </w:numPr>
      </w:pPr>
      <w:r>
        <w:t xml:space="preserve">In overleg met het management een acquisitieplan ontwikkelen om de voor het </w:t>
      </w:r>
      <w:proofErr w:type="spellStart"/>
      <w:r>
        <w:t>Ardemus</w:t>
      </w:r>
      <w:proofErr w:type="spellEnd"/>
      <w:r>
        <w:t xml:space="preserve"> Quartet geschikte podia effectief te benaderen.</w:t>
      </w:r>
    </w:p>
    <w:p w14:paraId="395BA464" w14:textId="77777777" w:rsidR="00E42A31" w:rsidRDefault="00E42A31">
      <w:pPr>
        <w:pStyle w:val="Lijstalinea"/>
        <w:ind w:left="1440"/>
      </w:pPr>
    </w:p>
    <w:p w14:paraId="0BBE6D18" w14:textId="77777777" w:rsidR="00E42A31" w:rsidRDefault="00000000">
      <w:pPr>
        <w:pStyle w:val="Standard"/>
        <w:ind w:firstLine="360"/>
      </w:pPr>
      <w:r>
        <w:rPr>
          <w:b/>
          <w:bCs/>
        </w:rPr>
        <w:t>Organisatorisch</w:t>
      </w:r>
    </w:p>
    <w:p w14:paraId="236BE040" w14:textId="77777777" w:rsidR="00E42A31" w:rsidRDefault="00000000">
      <w:pPr>
        <w:pStyle w:val="Lijstalinea"/>
        <w:numPr>
          <w:ilvl w:val="0"/>
          <w:numId w:val="25"/>
        </w:numPr>
      </w:pPr>
      <w:r>
        <w:t xml:space="preserve">Het samenwerken met management De Vries </w:t>
      </w:r>
      <w:proofErr w:type="spellStart"/>
      <w:r>
        <w:t>Artists</w:t>
      </w:r>
      <w:proofErr w:type="spellEnd"/>
      <w:r>
        <w:t xml:space="preserve"> om </w:t>
      </w:r>
      <w:proofErr w:type="spellStart"/>
      <w:r>
        <w:t>pro-actief</w:t>
      </w:r>
      <w:proofErr w:type="spellEnd"/>
      <w:r>
        <w:t xml:space="preserve"> de juiste podia en programmeurs te overtuigen van de toegevoegde waarde van het </w:t>
      </w:r>
      <w:proofErr w:type="spellStart"/>
      <w:r>
        <w:t>Ardemus</w:t>
      </w:r>
      <w:proofErr w:type="spellEnd"/>
      <w:r>
        <w:t xml:space="preserve"> Quartet voor hun publiek en daarmee boekingen te realiseren.</w:t>
      </w:r>
    </w:p>
    <w:p w14:paraId="7C86C95E" w14:textId="77777777" w:rsidR="00E42A31" w:rsidRDefault="00000000">
      <w:pPr>
        <w:pStyle w:val="Lijstalinea"/>
        <w:numPr>
          <w:ilvl w:val="0"/>
          <w:numId w:val="9"/>
        </w:numPr>
      </w:pPr>
      <w:r>
        <w:lastRenderedPageBreak/>
        <w:t xml:space="preserve">Het inzetten van de Stichting </w:t>
      </w:r>
      <w:proofErr w:type="spellStart"/>
      <w:r>
        <w:t>Ardemus</w:t>
      </w:r>
      <w:proofErr w:type="spellEnd"/>
      <w:r>
        <w:t xml:space="preserve"> om de ambitie van het </w:t>
      </w:r>
      <w:proofErr w:type="spellStart"/>
      <w:r>
        <w:t>Ardemus</w:t>
      </w:r>
      <w:proofErr w:type="spellEnd"/>
      <w:r>
        <w:t xml:space="preserve"> Quartet te realiseren.</w:t>
      </w:r>
    </w:p>
    <w:p w14:paraId="59E81E59" w14:textId="77777777" w:rsidR="00E42A31" w:rsidRDefault="00000000">
      <w:pPr>
        <w:pStyle w:val="Lijstalinea"/>
        <w:numPr>
          <w:ilvl w:val="0"/>
          <w:numId w:val="9"/>
        </w:numPr>
      </w:pPr>
      <w:r>
        <w:t>De aanstelling van een zakelijk leider van het ensemble.</w:t>
      </w:r>
    </w:p>
    <w:p w14:paraId="38E11845" w14:textId="77777777" w:rsidR="00E42A31" w:rsidRDefault="00000000">
      <w:pPr>
        <w:pStyle w:val="Lijstalinea"/>
        <w:numPr>
          <w:ilvl w:val="0"/>
          <w:numId w:val="9"/>
        </w:numPr>
      </w:pPr>
      <w:r>
        <w:t>De benoeming van een administratiekantoor voor de financiële verslaglegging en verantwoording van de stichting</w:t>
      </w:r>
    </w:p>
    <w:p w14:paraId="2E6CE409" w14:textId="77777777" w:rsidR="00E42A31" w:rsidRDefault="00000000">
      <w:pPr>
        <w:pStyle w:val="Lijstalinea"/>
        <w:numPr>
          <w:ilvl w:val="0"/>
          <w:numId w:val="9"/>
        </w:numPr>
      </w:pPr>
      <w:r>
        <w:t xml:space="preserve">Het deelnemen aan netwerkevenementen zoals de IAMA Conference, </w:t>
      </w:r>
      <w:proofErr w:type="spellStart"/>
      <w:r>
        <w:t>Classical</w:t>
      </w:r>
      <w:proofErr w:type="spellEnd"/>
      <w:r>
        <w:t xml:space="preserve"> Next Conference, en nieuwe samenwerkingen initiëren met internationale impresario’s.</w:t>
      </w:r>
      <w:r>
        <w:br/>
      </w:r>
    </w:p>
    <w:p w14:paraId="2275065D" w14:textId="77777777" w:rsidR="00E42A31" w:rsidRDefault="00E42A31">
      <w:pPr>
        <w:pStyle w:val="Standard"/>
        <w:rPr>
          <w:b/>
          <w:bCs/>
        </w:rPr>
      </w:pPr>
    </w:p>
    <w:p w14:paraId="7E81D022" w14:textId="77777777" w:rsidR="00E42A31" w:rsidRDefault="00000000">
      <w:pPr>
        <w:pStyle w:val="Standard"/>
      </w:pPr>
      <w:r>
        <w:rPr>
          <w:rFonts w:eastAsia="Times New Roman" w:cs="Calibri"/>
          <w:b/>
          <w:bCs/>
          <w:color w:val="000000"/>
          <w:sz w:val="26"/>
          <w:szCs w:val="26"/>
          <w:lang w:eastAsia="nl-NL"/>
        </w:rPr>
        <w:t xml:space="preserve">Stichting </w:t>
      </w:r>
      <w:proofErr w:type="spellStart"/>
      <w:r>
        <w:rPr>
          <w:rFonts w:eastAsia="Times New Roman" w:cs="Calibri"/>
          <w:b/>
          <w:bCs/>
          <w:color w:val="000000"/>
          <w:sz w:val="26"/>
          <w:szCs w:val="26"/>
          <w:lang w:eastAsia="nl-NL"/>
        </w:rPr>
        <w:t>Ardemus</w:t>
      </w:r>
      <w:proofErr w:type="spellEnd"/>
    </w:p>
    <w:p w14:paraId="551AAAF3" w14:textId="77777777" w:rsidR="00E42A31" w:rsidRDefault="00E42A31">
      <w:pPr>
        <w:pStyle w:val="Standard"/>
        <w:rPr>
          <w:rFonts w:eastAsia="Times New Roman" w:cs="Calibri"/>
          <w:color w:val="000000"/>
          <w:lang w:eastAsia="nl-NL"/>
        </w:rPr>
      </w:pPr>
    </w:p>
    <w:p w14:paraId="7B1D1D31" w14:textId="77777777" w:rsidR="00E42A31" w:rsidRDefault="00000000">
      <w:pPr>
        <w:pStyle w:val="Standard"/>
      </w:pPr>
      <w:r>
        <w:rPr>
          <w:rFonts w:eastAsia="Times New Roman" w:cs="Calibri"/>
          <w:color w:val="000000"/>
          <w:lang w:eastAsia="nl-NL"/>
        </w:rPr>
        <w:t xml:space="preserve">Om de visie, missie, doelstellingen en ambities van het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Quartet te realiseren, faciliteren en borgen is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opgericht.</w:t>
      </w:r>
    </w:p>
    <w:p w14:paraId="26F5D6BD" w14:textId="77777777" w:rsidR="00E42A31" w:rsidRDefault="00E42A31">
      <w:pPr>
        <w:pStyle w:val="Standard"/>
        <w:rPr>
          <w:rFonts w:eastAsia="Times New Roman" w:cs="Calibri"/>
          <w:color w:val="000000"/>
          <w:lang w:eastAsia="nl-NL"/>
        </w:rPr>
      </w:pPr>
    </w:p>
    <w:p w14:paraId="403BE6C1" w14:textId="77777777" w:rsidR="00E42A31" w:rsidRDefault="00000000">
      <w:pPr>
        <w:pStyle w:val="Lijstalinea"/>
        <w:numPr>
          <w:ilvl w:val="0"/>
          <w:numId w:val="26"/>
        </w:numPr>
      </w:pPr>
      <w:r>
        <w:rPr>
          <w:rFonts w:eastAsia="Times New Roman" w:cs="Calibri"/>
          <w:color w:val="000000"/>
          <w:lang w:eastAsia="nl-NL"/>
        </w:rPr>
        <w:t xml:space="preserve">De doelstellingen van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zijn als volgt:</w:t>
      </w:r>
    </w:p>
    <w:p w14:paraId="551048A3" w14:textId="77777777" w:rsidR="00E42A31" w:rsidRDefault="00E42A31">
      <w:pPr>
        <w:pStyle w:val="Standard"/>
        <w:rPr>
          <w:rFonts w:eastAsia="Times New Roman" w:cs="Calibri"/>
          <w:color w:val="000000"/>
          <w:lang w:eastAsia="nl-NL"/>
        </w:rPr>
      </w:pPr>
    </w:p>
    <w:p w14:paraId="6CBF7CD7" w14:textId="77777777" w:rsidR="00E42A31" w:rsidRDefault="00000000">
      <w:pPr>
        <w:pStyle w:val="Lijstalinea"/>
        <w:numPr>
          <w:ilvl w:val="0"/>
          <w:numId w:val="27"/>
        </w:numPr>
      </w:pPr>
      <w:proofErr w:type="gramStart"/>
      <w:r>
        <w:rPr>
          <w:rFonts w:eastAsia="Times New Roman" w:cs="Calibri"/>
          <w:color w:val="000000"/>
          <w:lang w:eastAsia="nl-NL"/>
        </w:rPr>
        <w:t>het</w:t>
      </w:r>
      <w:proofErr w:type="gramEnd"/>
      <w:r>
        <w:rPr>
          <w:rFonts w:eastAsia="Times New Roman" w:cs="Calibri"/>
          <w:color w:val="000000"/>
          <w:lang w:eastAsia="nl-NL"/>
        </w:rPr>
        <w:t xml:space="preserve"> (doen) organiseren en/of uitvoeren van concerten, muzikale en/of</w:t>
      </w:r>
    </w:p>
    <w:p w14:paraId="092525F7" w14:textId="77777777" w:rsidR="00E42A31" w:rsidRDefault="00000000">
      <w:pPr>
        <w:pStyle w:val="Standard"/>
        <w:ind w:left="708" w:firstLine="708"/>
      </w:pPr>
      <w:proofErr w:type="gramStart"/>
      <w:r>
        <w:rPr>
          <w:rFonts w:eastAsia="Times New Roman" w:cs="Calibri"/>
          <w:color w:val="000000"/>
          <w:lang w:eastAsia="nl-NL"/>
        </w:rPr>
        <w:t>educatieve</w:t>
      </w:r>
      <w:proofErr w:type="gramEnd"/>
      <w:r>
        <w:rPr>
          <w:rFonts w:eastAsia="Times New Roman" w:cs="Calibri"/>
          <w:color w:val="000000"/>
          <w:lang w:eastAsia="nl-NL"/>
        </w:rPr>
        <w:t xml:space="preserve"> projecten, in het bijzonder maar niet uitsluitend voor het </w:t>
      </w:r>
      <w:proofErr w:type="spellStart"/>
      <w:r>
        <w:rPr>
          <w:rFonts w:eastAsia="Times New Roman" w:cs="Calibri"/>
          <w:color w:val="000000"/>
          <w:lang w:eastAsia="nl-NL"/>
        </w:rPr>
        <w:t>Ardemus</w:t>
      </w:r>
      <w:proofErr w:type="spellEnd"/>
    </w:p>
    <w:p w14:paraId="712E30BF" w14:textId="77777777" w:rsidR="00E42A31" w:rsidRDefault="00000000">
      <w:pPr>
        <w:pStyle w:val="Standard"/>
        <w:ind w:left="708" w:firstLine="708"/>
      </w:pPr>
      <w:r>
        <w:rPr>
          <w:rFonts w:eastAsia="Times New Roman" w:cs="Calibri"/>
          <w:color w:val="000000"/>
          <w:lang w:eastAsia="nl-NL"/>
        </w:rPr>
        <w:t>Quartet;</w:t>
      </w:r>
    </w:p>
    <w:p w14:paraId="1410FC30" w14:textId="77777777" w:rsidR="00E42A31" w:rsidRDefault="00000000">
      <w:pPr>
        <w:pStyle w:val="Lijstalinea"/>
        <w:numPr>
          <w:ilvl w:val="0"/>
          <w:numId w:val="21"/>
        </w:numPr>
      </w:pPr>
      <w:proofErr w:type="gramStart"/>
      <w:r>
        <w:rPr>
          <w:rFonts w:eastAsia="Times New Roman" w:cs="Calibri"/>
          <w:color w:val="000000"/>
          <w:lang w:eastAsia="nl-NL"/>
        </w:rPr>
        <w:t>het</w:t>
      </w:r>
      <w:proofErr w:type="gramEnd"/>
      <w:r>
        <w:rPr>
          <w:rFonts w:eastAsia="Times New Roman" w:cs="Calibri"/>
          <w:color w:val="000000"/>
          <w:lang w:eastAsia="nl-NL"/>
        </w:rPr>
        <w:t xml:space="preserve"> (doen) bevorderen van klassieke en hedendaagse muziek, in het bijzonder</w:t>
      </w:r>
    </w:p>
    <w:p w14:paraId="6AA76705" w14:textId="77777777" w:rsidR="00E42A31" w:rsidRDefault="00000000">
      <w:pPr>
        <w:pStyle w:val="Standard"/>
        <w:ind w:left="708" w:firstLine="708"/>
      </w:pPr>
      <w:proofErr w:type="gramStart"/>
      <w:r>
        <w:rPr>
          <w:rFonts w:eastAsia="Times New Roman" w:cs="Calibri"/>
          <w:color w:val="000000"/>
          <w:lang w:eastAsia="nl-NL"/>
        </w:rPr>
        <w:t>maar</w:t>
      </w:r>
      <w:proofErr w:type="gramEnd"/>
      <w:r>
        <w:rPr>
          <w:rFonts w:eastAsia="Times New Roman" w:cs="Calibri"/>
          <w:color w:val="000000"/>
          <w:lang w:eastAsia="nl-NL"/>
        </w:rPr>
        <w:t xml:space="preserve"> niet uitsluitend voor saxofoons;</w:t>
      </w:r>
    </w:p>
    <w:p w14:paraId="332823C0" w14:textId="77777777" w:rsidR="00E42A31" w:rsidRDefault="00000000">
      <w:pPr>
        <w:pStyle w:val="Lijstalinea"/>
        <w:numPr>
          <w:ilvl w:val="0"/>
          <w:numId w:val="21"/>
        </w:numPr>
      </w:pPr>
      <w:proofErr w:type="gramStart"/>
      <w:r>
        <w:rPr>
          <w:rFonts w:eastAsia="Times New Roman" w:cs="Calibri"/>
          <w:color w:val="000000"/>
          <w:lang w:eastAsia="nl-NL"/>
        </w:rPr>
        <w:t>het</w:t>
      </w:r>
      <w:proofErr w:type="gramEnd"/>
      <w:r>
        <w:rPr>
          <w:rFonts w:eastAsia="Times New Roman" w:cs="Calibri"/>
          <w:color w:val="000000"/>
          <w:lang w:eastAsia="nl-NL"/>
        </w:rPr>
        <w:t xml:space="preserve"> (doen) bevorderen van klassieke en hedendaagse muziek in multidisciplinaire samenwerkingen;</w:t>
      </w:r>
    </w:p>
    <w:p w14:paraId="25F05D09" w14:textId="77777777" w:rsidR="00E42A31" w:rsidRDefault="00000000">
      <w:pPr>
        <w:pStyle w:val="Lijstalinea"/>
        <w:numPr>
          <w:ilvl w:val="0"/>
          <w:numId w:val="21"/>
        </w:numPr>
      </w:pPr>
      <w:proofErr w:type="gramStart"/>
      <w:r>
        <w:rPr>
          <w:rFonts w:eastAsia="Times New Roman" w:cs="Calibri"/>
          <w:color w:val="000000"/>
          <w:lang w:eastAsia="nl-NL"/>
        </w:rPr>
        <w:t>het</w:t>
      </w:r>
      <w:proofErr w:type="gramEnd"/>
      <w:r>
        <w:rPr>
          <w:rFonts w:eastAsia="Times New Roman" w:cs="Calibri"/>
          <w:color w:val="000000"/>
          <w:lang w:eastAsia="nl-NL"/>
        </w:rPr>
        <w:t xml:space="preserve"> verrichten van alle verdere handelingen, die met het vorenstaande in de</w:t>
      </w:r>
    </w:p>
    <w:p w14:paraId="112DE569" w14:textId="77777777" w:rsidR="00E42A31" w:rsidRDefault="00000000">
      <w:pPr>
        <w:pStyle w:val="Standard"/>
        <w:ind w:left="708" w:firstLine="708"/>
      </w:pPr>
      <w:proofErr w:type="gramStart"/>
      <w:r>
        <w:rPr>
          <w:rFonts w:eastAsia="Times New Roman" w:cs="Calibri"/>
          <w:color w:val="000000"/>
          <w:lang w:eastAsia="nl-NL"/>
        </w:rPr>
        <w:t>ruimste</w:t>
      </w:r>
      <w:proofErr w:type="gramEnd"/>
      <w:r>
        <w:rPr>
          <w:rFonts w:eastAsia="Times New Roman" w:cs="Calibri"/>
          <w:color w:val="000000"/>
          <w:lang w:eastAsia="nl-NL"/>
        </w:rPr>
        <w:t xml:space="preserve"> zin verband houden of daartoe bevorderlijk kunnen zij</w:t>
      </w:r>
    </w:p>
    <w:p w14:paraId="28C69708" w14:textId="77777777" w:rsidR="00E42A31" w:rsidRDefault="00E42A31">
      <w:pPr>
        <w:pStyle w:val="Standard"/>
        <w:rPr>
          <w:rFonts w:eastAsia="Times New Roman" w:cs="Calibri"/>
          <w:color w:val="000000"/>
          <w:lang w:eastAsia="nl-NL"/>
        </w:rPr>
      </w:pPr>
    </w:p>
    <w:p w14:paraId="659CD5FC" w14:textId="77777777" w:rsidR="00E42A31" w:rsidRDefault="00000000">
      <w:pPr>
        <w:pStyle w:val="Lijstalinea"/>
        <w:numPr>
          <w:ilvl w:val="0"/>
          <w:numId w:val="20"/>
        </w:numPr>
      </w:pPr>
      <w:r>
        <w:rPr>
          <w:lang w:eastAsia="nl-NL"/>
        </w:rPr>
        <w:t>De stichting beoogt niet het maken van winst</w:t>
      </w:r>
    </w:p>
    <w:p w14:paraId="4CCA1AB5" w14:textId="77777777" w:rsidR="00E42A31" w:rsidRDefault="00000000">
      <w:pPr>
        <w:pStyle w:val="Standard"/>
        <w:ind w:left="360"/>
      </w:pPr>
      <w:r>
        <w:rPr>
          <w:lang w:eastAsia="nl-NL"/>
        </w:rPr>
        <w:t xml:space="preserve"> </w:t>
      </w:r>
    </w:p>
    <w:p w14:paraId="006F7CC1" w14:textId="77777777" w:rsidR="00E42A31" w:rsidRDefault="00E42A31">
      <w:pPr>
        <w:pStyle w:val="Standard"/>
        <w:rPr>
          <w:rFonts w:eastAsia="Times New Roman" w:cs="Calibri"/>
          <w:b/>
          <w:bCs/>
          <w:color w:val="000000"/>
          <w:lang w:eastAsia="nl-NL"/>
        </w:rPr>
      </w:pPr>
    </w:p>
    <w:p w14:paraId="5011BA46" w14:textId="77777777" w:rsidR="00E42A31" w:rsidRDefault="00000000">
      <w:pPr>
        <w:pStyle w:val="Standard"/>
      </w:pPr>
      <w:r>
        <w:rPr>
          <w:rFonts w:eastAsia="Times New Roman" w:cs="Calibri"/>
          <w:b/>
          <w:bCs/>
          <w:color w:val="000000"/>
          <w:sz w:val="26"/>
          <w:szCs w:val="26"/>
          <w:lang w:eastAsia="nl-NL"/>
        </w:rPr>
        <w:t>Werving van inkomsten </w:t>
      </w:r>
    </w:p>
    <w:p w14:paraId="5323F82E" w14:textId="77777777" w:rsidR="00E42A31" w:rsidRDefault="00E42A31">
      <w:pPr>
        <w:pStyle w:val="Standard"/>
        <w:spacing w:after="160"/>
        <w:rPr>
          <w:rFonts w:eastAsia="Times New Roman" w:cs="Calibri"/>
          <w:color w:val="000000"/>
          <w:lang w:eastAsia="nl-NL"/>
        </w:rPr>
      </w:pPr>
    </w:p>
    <w:p w14:paraId="25F4DF78" w14:textId="77777777" w:rsidR="00E42A31" w:rsidRDefault="00000000">
      <w:pPr>
        <w:pStyle w:val="Standard"/>
        <w:spacing w:after="160"/>
      </w:pPr>
      <w:r>
        <w:rPr>
          <w:rFonts w:eastAsia="Times New Roman" w:cs="Calibri"/>
          <w:color w:val="000000"/>
          <w:lang w:eastAsia="nl-NL"/>
        </w:rPr>
        <w:t xml:space="preserve">De inkomsten die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verwerft komen uit:</w:t>
      </w:r>
    </w:p>
    <w:p w14:paraId="3E2DC181" w14:textId="77777777" w:rsidR="00E42A31" w:rsidRDefault="00000000">
      <w:pPr>
        <w:pStyle w:val="Lijstalinea"/>
        <w:numPr>
          <w:ilvl w:val="0"/>
          <w:numId w:val="28"/>
        </w:numPr>
      </w:pPr>
      <w:proofErr w:type="gramStart"/>
      <w:r>
        <w:rPr>
          <w:rFonts w:eastAsia="Times New Roman" w:cs="Calibri"/>
          <w:color w:val="000000"/>
          <w:lang w:eastAsia="nl-NL"/>
        </w:rPr>
        <w:t>optredens</w:t>
      </w:r>
      <w:proofErr w:type="gramEnd"/>
      <w:r>
        <w:rPr>
          <w:rFonts w:eastAsia="Times New Roman" w:cs="Calibri"/>
          <w:color w:val="000000"/>
          <w:lang w:eastAsia="nl-NL"/>
        </w:rPr>
        <w:t xml:space="preserve"> van het ensemble;</w:t>
      </w:r>
    </w:p>
    <w:p w14:paraId="7C655391" w14:textId="77777777" w:rsidR="00E42A31" w:rsidRDefault="00000000">
      <w:pPr>
        <w:pStyle w:val="Lijstalinea"/>
        <w:numPr>
          <w:ilvl w:val="0"/>
          <w:numId w:val="13"/>
        </w:numPr>
      </w:pPr>
      <w:proofErr w:type="gramStart"/>
      <w:r>
        <w:rPr>
          <w:rFonts w:eastAsia="Times New Roman" w:cs="Calibri"/>
          <w:color w:val="000000"/>
          <w:lang w:eastAsia="nl-NL"/>
        </w:rPr>
        <w:t>verkoop</w:t>
      </w:r>
      <w:proofErr w:type="gramEnd"/>
      <w:r>
        <w:rPr>
          <w:rFonts w:eastAsia="Times New Roman" w:cs="Calibri"/>
          <w:color w:val="000000"/>
          <w:lang w:eastAsia="nl-NL"/>
        </w:rPr>
        <w:t xml:space="preserve"> muziekdragers van het ensemble;</w:t>
      </w:r>
    </w:p>
    <w:p w14:paraId="5643DC7B" w14:textId="77777777" w:rsidR="00E42A31" w:rsidRDefault="00000000">
      <w:pPr>
        <w:pStyle w:val="Lijstalinea"/>
        <w:numPr>
          <w:ilvl w:val="0"/>
          <w:numId w:val="13"/>
        </w:numPr>
      </w:pPr>
      <w:proofErr w:type="gramStart"/>
      <w:r>
        <w:rPr>
          <w:rFonts w:eastAsia="Times New Roman" w:cs="Calibri"/>
          <w:color w:val="000000"/>
          <w:lang w:eastAsia="nl-NL"/>
        </w:rPr>
        <w:t>subsidies</w:t>
      </w:r>
      <w:proofErr w:type="gramEnd"/>
      <w:r>
        <w:rPr>
          <w:rFonts w:eastAsia="Times New Roman" w:cs="Calibri"/>
          <w:color w:val="000000"/>
          <w:lang w:eastAsia="nl-NL"/>
        </w:rPr>
        <w:t xml:space="preserve"> en donaties van organisaties en natuurlijke personen;</w:t>
      </w:r>
    </w:p>
    <w:p w14:paraId="046E4FCD" w14:textId="77777777" w:rsidR="00E42A31" w:rsidRDefault="00000000">
      <w:pPr>
        <w:pStyle w:val="Lijstalinea"/>
        <w:numPr>
          <w:ilvl w:val="0"/>
          <w:numId w:val="13"/>
        </w:numPr>
      </w:pPr>
      <w:proofErr w:type="gramStart"/>
      <w:r>
        <w:rPr>
          <w:rFonts w:eastAsia="Times New Roman" w:cs="Calibri"/>
          <w:color w:val="000000"/>
          <w:lang w:eastAsia="nl-NL"/>
        </w:rPr>
        <w:t>schenkingen</w:t>
      </w:r>
      <w:proofErr w:type="gramEnd"/>
      <w:r>
        <w:rPr>
          <w:rFonts w:eastAsia="Times New Roman" w:cs="Calibri"/>
          <w:color w:val="000000"/>
          <w:lang w:eastAsia="nl-NL"/>
        </w:rPr>
        <w:t>, erfstellingen en legaten;</w:t>
      </w:r>
    </w:p>
    <w:p w14:paraId="16F81B48" w14:textId="77777777" w:rsidR="00E42A31" w:rsidRDefault="00000000">
      <w:pPr>
        <w:pStyle w:val="Lijstalinea"/>
        <w:numPr>
          <w:ilvl w:val="0"/>
          <w:numId w:val="13"/>
        </w:numPr>
      </w:pPr>
      <w:proofErr w:type="gramStart"/>
      <w:r>
        <w:rPr>
          <w:rFonts w:eastAsia="Times New Roman" w:cs="Calibri"/>
          <w:color w:val="000000"/>
          <w:lang w:eastAsia="nl-NL"/>
        </w:rPr>
        <w:t>door</w:t>
      </w:r>
      <w:proofErr w:type="gramEnd"/>
      <w:r>
        <w:rPr>
          <w:rFonts w:eastAsia="Times New Roman" w:cs="Calibri"/>
          <w:color w:val="000000"/>
          <w:lang w:eastAsia="nl-NL"/>
        </w:rPr>
        <w:t xml:space="preserve">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geïnitieerde activiteiten;</w:t>
      </w:r>
    </w:p>
    <w:p w14:paraId="473B4849" w14:textId="77777777" w:rsidR="00E42A31" w:rsidRDefault="00000000">
      <w:pPr>
        <w:pStyle w:val="Lijstalinea"/>
        <w:numPr>
          <w:ilvl w:val="0"/>
          <w:numId w:val="13"/>
        </w:numPr>
      </w:pPr>
      <w:proofErr w:type="gramStart"/>
      <w:r>
        <w:rPr>
          <w:rFonts w:eastAsia="Times New Roman" w:cs="Calibri"/>
          <w:color w:val="000000"/>
          <w:lang w:eastAsia="nl-NL"/>
        </w:rPr>
        <w:t>alle</w:t>
      </w:r>
      <w:proofErr w:type="gramEnd"/>
      <w:r>
        <w:rPr>
          <w:rFonts w:eastAsia="Times New Roman" w:cs="Calibri"/>
          <w:color w:val="000000"/>
          <w:lang w:eastAsia="nl-NL"/>
        </w:rPr>
        <w:t xml:space="preserve"> andere verkrijgingen en baten.</w:t>
      </w:r>
    </w:p>
    <w:p w14:paraId="4850FC06" w14:textId="77777777" w:rsidR="00E42A31" w:rsidRDefault="00E42A31">
      <w:pPr>
        <w:pStyle w:val="Standard"/>
        <w:rPr>
          <w:rFonts w:eastAsia="Times New Roman" w:cs="Calibri"/>
          <w:color w:val="000000"/>
          <w:lang w:eastAsia="nl-NL"/>
        </w:rPr>
      </w:pPr>
    </w:p>
    <w:p w14:paraId="65E15469" w14:textId="77777777" w:rsidR="00E42A31" w:rsidRDefault="00000000">
      <w:pPr>
        <w:pStyle w:val="Standard"/>
        <w:spacing w:after="160"/>
      </w:pPr>
      <w:r>
        <w:rPr>
          <w:rFonts w:eastAsia="Times New Roman" w:cs="Calibri"/>
          <w:color w:val="000000"/>
          <w:lang w:eastAsia="nl-NL"/>
        </w:rPr>
        <w:t xml:space="preserve">De stichting speelt een actieve rol om bovengenoemde geldstromen aan te boren. Zo is het plan een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fanclub op te zetten waarbij de betalende leden van de fanclub bepaalde voorrechten genieten.</w:t>
      </w:r>
    </w:p>
    <w:p w14:paraId="10701F02" w14:textId="77777777" w:rsidR="00E42A31" w:rsidRDefault="00E42A31">
      <w:pPr>
        <w:pStyle w:val="Standard"/>
        <w:spacing w:after="160"/>
        <w:rPr>
          <w:rFonts w:eastAsia="Times New Roman" w:cs="Calibri"/>
          <w:b/>
          <w:bCs/>
          <w:color w:val="000000"/>
          <w:sz w:val="26"/>
          <w:szCs w:val="26"/>
          <w:lang w:eastAsia="nl-NL"/>
        </w:rPr>
      </w:pPr>
    </w:p>
    <w:p w14:paraId="3862418E" w14:textId="77777777" w:rsidR="00E42A31" w:rsidRDefault="00E42A31">
      <w:pPr>
        <w:pStyle w:val="Standard"/>
        <w:spacing w:after="160"/>
        <w:rPr>
          <w:rFonts w:eastAsia="Times New Roman" w:cs="Calibri"/>
          <w:b/>
          <w:bCs/>
          <w:color w:val="000000"/>
          <w:sz w:val="26"/>
          <w:szCs w:val="26"/>
          <w:lang w:eastAsia="nl-NL"/>
        </w:rPr>
      </w:pPr>
    </w:p>
    <w:p w14:paraId="2C79B669" w14:textId="77777777" w:rsidR="00E42A31" w:rsidRDefault="00000000">
      <w:pPr>
        <w:pStyle w:val="Standard"/>
        <w:spacing w:after="160"/>
      </w:pPr>
      <w:r>
        <w:rPr>
          <w:rFonts w:eastAsia="Times New Roman" w:cs="Calibri"/>
          <w:b/>
          <w:bCs/>
          <w:color w:val="000000"/>
          <w:sz w:val="26"/>
          <w:szCs w:val="26"/>
          <w:lang w:eastAsia="nl-NL"/>
        </w:rPr>
        <w:lastRenderedPageBreak/>
        <w:t>Beheer van vermogen</w:t>
      </w:r>
    </w:p>
    <w:p w14:paraId="54579B1B" w14:textId="77777777" w:rsidR="00E42A31" w:rsidRDefault="00000000">
      <w:pPr>
        <w:pStyle w:val="Standard"/>
        <w:spacing w:after="160"/>
      </w:pPr>
      <w:r>
        <w:rPr>
          <w:rFonts w:eastAsia="Times New Roman" w:cs="Calibri"/>
          <w:color w:val="000000"/>
          <w:lang w:eastAsia="nl-NL"/>
        </w:rPr>
        <w:t xml:space="preserve">Het vermogen van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wordt door de stichting zelf beheerd.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heeft een zakelijke rekening bij de Rabobank. Het doel is om minimaal 85% van de jaarlijkse ontvangsten te besteden aan en/of reserveren in de vorm van ‘</w:t>
      </w:r>
      <w:proofErr w:type="spellStart"/>
      <w:r>
        <w:rPr>
          <w:rFonts w:eastAsia="Times New Roman" w:cs="Calibri"/>
          <w:color w:val="000000"/>
          <w:lang w:eastAsia="nl-NL"/>
        </w:rPr>
        <w:t>vooruitontvangen</w:t>
      </w:r>
      <w:proofErr w:type="spellEnd"/>
      <w:r>
        <w:rPr>
          <w:rFonts w:eastAsia="Times New Roman" w:cs="Calibri"/>
          <w:color w:val="000000"/>
          <w:lang w:eastAsia="nl-NL"/>
        </w:rPr>
        <w:t xml:space="preserve"> opbrengsten’ voor activiteiten die passen binnen de doelstelling van de stichting. </w:t>
      </w:r>
    </w:p>
    <w:p w14:paraId="3FE64728" w14:textId="77777777" w:rsidR="00E42A31" w:rsidRDefault="00000000">
      <w:pPr>
        <w:pStyle w:val="Standard"/>
        <w:spacing w:after="160"/>
      </w:pPr>
      <w:r>
        <w:rPr>
          <w:rFonts w:eastAsia="Times New Roman" w:cs="Calibri"/>
          <w:color w:val="000000"/>
          <w:lang w:eastAsia="nl-NL"/>
        </w:rPr>
        <w:t xml:space="preserve">Alle opbrengsten en kosten van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worden in beginsel verantwoord in de periode waarop zij betrekking hebben. Alle opbrengsten worden als opbrengst verantwoord in het boekjaar waarin zij door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worden ontvangen. Het doel van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is om de opbrengsten zoveel mogelijk ten goede te laten komen aan de doelstelling. </w:t>
      </w:r>
    </w:p>
    <w:p w14:paraId="0044960A" w14:textId="77777777" w:rsidR="00E42A31" w:rsidRDefault="00000000">
      <w:pPr>
        <w:pStyle w:val="Standard"/>
        <w:spacing w:after="160"/>
      </w:pPr>
      <w:r>
        <w:rPr>
          <w:rFonts w:eastAsia="Times New Roman" w:cs="Calibri"/>
          <w:color w:val="000000"/>
          <w:lang w:eastAsia="nl-NL"/>
        </w:rPr>
        <w:t>Niet meer dan 15% van de jaarlijkse ontvangsten wordt uitgegeven aan indirecte/ algemene kosten. Deze kosten hebben met name betrekking op kosten voor het houden van vergaderingen, uitgaven als bankadministratie- en overboekingskosten en overige kostendeclaraties. De administratie wordt verzorgd door een administratiekantoor.</w:t>
      </w:r>
    </w:p>
    <w:p w14:paraId="623C9C34" w14:textId="77777777" w:rsidR="00E42A31" w:rsidRDefault="00E42A31">
      <w:pPr>
        <w:pStyle w:val="Standard"/>
        <w:rPr>
          <w:rFonts w:ascii="Times New Roman" w:eastAsia="Times New Roman" w:hAnsi="Times New Roman" w:cs="Times New Roman"/>
          <w:color w:val="000000"/>
          <w:lang w:eastAsia="nl-NL"/>
        </w:rPr>
      </w:pPr>
    </w:p>
    <w:p w14:paraId="4A4154ED" w14:textId="77777777" w:rsidR="00E42A31" w:rsidRDefault="00E42A31">
      <w:pPr>
        <w:pStyle w:val="Standard"/>
        <w:rPr>
          <w:rFonts w:eastAsia="Times New Roman" w:cs="Calibri"/>
          <w:b/>
          <w:bCs/>
          <w:color w:val="000000"/>
          <w:sz w:val="26"/>
          <w:szCs w:val="26"/>
          <w:lang w:eastAsia="nl-NL"/>
        </w:rPr>
      </w:pPr>
    </w:p>
    <w:p w14:paraId="4763EEC0" w14:textId="77777777" w:rsidR="00E42A31" w:rsidRDefault="00000000">
      <w:pPr>
        <w:pStyle w:val="Standard"/>
      </w:pPr>
      <w:r>
        <w:rPr>
          <w:rFonts w:eastAsia="Times New Roman" w:cs="Calibri"/>
          <w:b/>
          <w:bCs/>
          <w:color w:val="000000"/>
          <w:sz w:val="26"/>
          <w:szCs w:val="26"/>
          <w:lang w:eastAsia="nl-NL"/>
        </w:rPr>
        <w:t>Besteding van vermogen </w:t>
      </w:r>
    </w:p>
    <w:p w14:paraId="5FCB0FBE" w14:textId="77777777" w:rsidR="00E42A31" w:rsidRDefault="00E42A31">
      <w:pPr>
        <w:pStyle w:val="Standard"/>
        <w:spacing w:after="160"/>
        <w:rPr>
          <w:rFonts w:eastAsia="Times New Roman" w:cs="Calibri"/>
          <w:color w:val="000000"/>
          <w:lang w:eastAsia="nl-NL"/>
        </w:rPr>
      </w:pPr>
    </w:p>
    <w:p w14:paraId="0C27DD9E" w14:textId="77777777" w:rsidR="00E42A31" w:rsidRDefault="00000000">
      <w:pPr>
        <w:pStyle w:val="Standard"/>
        <w:spacing w:after="160"/>
      </w:pPr>
      <w:r>
        <w:rPr>
          <w:rFonts w:eastAsia="Times New Roman" w:cs="Calibri"/>
          <w:color w:val="000000"/>
          <w:lang w:eastAsia="nl-NL"/>
        </w:rPr>
        <w:t xml:space="preserve">De komende jaren (2025 t/m 2029) zal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het grootste deel van het vermogen aanwenden voor de activiteiten en werkzaamheden van het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Quartet.</w:t>
      </w:r>
    </w:p>
    <w:p w14:paraId="706DB7F5" w14:textId="17A86DF3" w:rsidR="00E42A31" w:rsidRDefault="00000000">
      <w:pPr>
        <w:pStyle w:val="Standard"/>
        <w:jc w:val="both"/>
      </w:pPr>
      <w:r>
        <w:rPr>
          <w:rFonts w:eastAsia="Times New Roman" w:cs="Calibri"/>
          <w:color w:val="000000"/>
          <w:lang w:eastAsia="nl-NL"/>
        </w:rPr>
        <w:t xml:space="preserve">Jaarlijks houdt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minimaal twee bestuursvergaderingen waarin de financiële resultaten voortvloeiende uit de werkzaamheden en de toekomstige plannen van de Stichting zullen worden besproken. </w:t>
      </w:r>
      <w:r>
        <w:rPr>
          <w:rFonts w:eastAsia="Times New Roman" w:cs="Calibri"/>
          <w:lang w:eastAsia="nl-NL"/>
        </w:rPr>
        <w:t xml:space="preserve">De dagelijkse werkzaamheden van de Stichting </w:t>
      </w:r>
      <w:proofErr w:type="spellStart"/>
      <w:r>
        <w:rPr>
          <w:rFonts w:eastAsia="Times New Roman" w:cs="Calibri"/>
          <w:lang w:eastAsia="nl-NL"/>
        </w:rPr>
        <w:t>Ardemus</w:t>
      </w:r>
      <w:proofErr w:type="spellEnd"/>
      <w:r>
        <w:rPr>
          <w:rFonts w:eastAsia="Times New Roman" w:cs="Calibri"/>
          <w:lang w:eastAsia="nl-NL"/>
        </w:rPr>
        <w:t xml:space="preserve"> worden door het bestuur gedelegeerd aan de zakelijk leider. De werkzaamheden </w:t>
      </w:r>
      <w:r w:rsidRPr="007C06A8">
        <w:rPr>
          <w:rFonts w:eastAsia="Times New Roman" w:cs="Calibri"/>
          <w:color w:val="000000" w:themeColor="text1"/>
          <w:lang w:eastAsia="nl-NL"/>
        </w:rPr>
        <w:t>van de</w:t>
      </w:r>
      <w:r w:rsidR="007C06A8">
        <w:rPr>
          <w:rFonts w:eastAsia="Times New Roman" w:cs="Calibri"/>
          <w:lang w:eastAsia="nl-NL"/>
        </w:rPr>
        <w:t xml:space="preserve"> </w:t>
      </w:r>
      <w:r>
        <w:rPr>
          <w:rFonts w:eastAsia="Times New Roman" w:cs="Calibri"/>
          <w:lang w:eastAsia="nl-NL"/>
        </w:rPr>
        <w:t xml:space="preserve">zakelijk leider zijn vastgelegd in het bestuursreglement. Het bestuur heeft een stimulerende en controlerende taak. </w:t>
      </w:r>
      <w:r>
        <w:rPr>
          <w:rFonts w:eastAsia="Times New Roman" w:cs="Calibri"/>
          <w:color w:val="000000"/>
          <w:lang w:eastAsia="nl-NL"/>
        </w:rPr>
        <w:t xml:space="preserve">Van alle bestuursvergaderingen en besluiten worden notulen gemaakt.  </w:t>
      </w:r>
    </w:p>
    <w:p w14:paraId="3C372FBC" w14:textId="77777777" w:rsidR="00E42A31" w:rsidRDefault="00E42A31">
      <w:pPr>
        <w:pStyle w:val="Standard"/>
        <w:rPr>
          <w:rFonts w:eastAsia="Times New Roman" w:cs="Calibri"/>
          <w:color w:val="000000"/>
          <w:lang w:eastAsia="nl-NL"/>
        </w:rPr>
      </w:pPr>
    </w:p>
    <w:p w14:paraId="2C2F1132" w14:textId="77777777" w:rsidR="00E42A31" w:rsidRDefault="00E42A31">
      <w:pPr>
        <w:pStyle w:val="Standard"/>
        <w:spacing w:after="160"/>
        <w:rPr>
          <w:rFonts w:eastAsia="Times New Roman" w:cs="Calibri"/>
          <w:color w:val="000000"/>
          <w:lang w:eastAsia="nl-NL"/>
        </w:rPr>
      </w:pPr>
    </w:p>
    <w:p w14:paraId="24B37319" w14:textId="77777777" w:rsidR="00E42A31" w:rsidRDefault="00000000">
      <w:pPr>
        <w:pStyle w:val="Standard"/>
        <w:spacing w:after="160"/>
      </w:pPr>
      <w:r>
        <w:rPr>
          <w:rFonts w:eastAsia="Times New Roman" w:cs="Calibri"/>
          <w:b/>
          <w:bCs/>
          <w:color w:val="000000"/>
          <w:sz w:val="26"/>
          <w:szCs w:val="26"/>
          <w:lang w:eastAsia="nl-NL"/>
        </w:rPr>
        <w:t>Overige aspecten</w:t>
      </w:r>
    </w:p>
    <w:p w14:paraId="135347F2" w14:textId="77777777" w:rsidR="00E42A31" w:rsidRDefault="00000000">
      <w:pPr>
        <w:pStyle w:val="Lijstalinea"/>
        <w:numPr>
          <w:ilvl w:val="0"/>
          <w:numId w:val="29"/>
        </w:numPr>
        <w:spacing w:after="160"/>
      </w:pPr>
      <w:r>
        <w:rPr>
          <w:rFonts w:eastAsia="Times New Roman" w:cs="Calibri"/>
          <w:color w:val="000000"/>
          <w:lang w:eastAsia="nl-NL"/>
        </w:rPr>
        <w:t>Bestedingscriterium</w:t>
      </w:r>
    </w:p>
    <w:p w14:paraId="7CFBDBC9" w14:textId="77777777" w:rsidR="00E42A31" w:rsidRDefault="00000000">
      <w:pPr>
        <w:pStyle w:val="Lijstalinea"/>
        <w:spacing w:after="160"/>
      </w:pPr>
      <w:r>
        <w:rPr>
          <w:rFonts w:eastAsia="Times New Roman" w:cs="Calibri"/>
          <w:color w:val="000000"/>
          <w:lang w:eastAsia="nl-NL"/>
        </w:rPr>
        <w:t>Het vermogen van de Stichting is beperkt. De Stichting houdt niet meer vermogen aan dan voor het uitvoeren van de activiteiten redelijkerwijs nodig is.</w:t>
      </w:r>
    </w:p>
    <w:p w14:paraId="652BBC28" w14:textId="77777777" w:rsidR="00E42A31" w:rsidRDefault="00000000">
      <w:pPr>
        <w:pStyle w:val="Lijstalinea"/>
        <w:numPr>
          <w:ilvl w:val="0"/>
          <w:numId w:val="15"/>
        </w:numPr>
        <w:spacing w:after="160"/>
      </w:pPr>
      <w:r>
        <w:rPr>
          <w:rFonts w:eastAsia="Times New Roman" w:cs="Calibri"/>
          <w:color w:val="000000"/>
          <w:lang w:eastAsia="nl-NL"/>
        </w:rPr>
        <w:t>Opheffing</w:t>
      </w:r>
    </w:p>
    <w:p w14:paraId="59DE3A66" w14:textId="77777777" w:rsidR="00E42A31" w:rsidRDefault="00000000">
      <w:pPr>
        <w:pStyle w:val="Lijstalinea"/>
        <w:spacing w:after="160"/>
      </w:pPr>
      <w:r>
        <w:rPr>
          <w:rFonts w:eastAsia="Times New Roman" w:cs="Calibri"/>
          <w:color w:val="000000"/>
          <w:lang w:eastAsia="nl-NL"/>
        </w:rPr>
        <w:t>Bij opheffing van de Stichting zal een batig saldo worden besteed aan een ANBI met gelijksoortige doelstelling.</w:t>
      </w:r>
    </w:p>
    <w:p w14:paraId="3D733C2A" w14:textId="77777777" w:rsidR="00E42A31" w:rsidRDefault="00000000">
      <w:pPr>
        <w:pStyle w:val="Lijstalinea"/>
        <w:numPr>
          <w:ilvl w:val="0"/>
          <w:numId w:val="15"/>
        </w:numPr>
        <w:spacing w:after="160"/>
      </w:pPr>
      <w:r>
        <w:rPr>
          <w:rFonts w:eastAsia="Times New Roman" w:cs="Calibri"/>
          <w:color w:val="000000"/>
          <w:lang w:eastAsia="nl-NL"/>
        </w:rPr>
        <w:t>Publicatieverplichting</w:t>
      </w:r>
    </w:p>
    <w:p w14:paraId="08D7DA53" w14:textId="77777777" w:rsidR="00E42A31" w:rsidRDefault="00000000">
      <w:pPr>
        <w:pStyle w:val="Lijstalinea"/>
        <w:spacing w:after="160"/>
      </w:pPr>
      <w:r>
        <w:rPr>
          <w:rFonts w:eastAsia="Times New Roman" w:cs="Calibri"/>
          <w:color w:val="000000"/>
          <w:lang w:eastAsia="nl-NL"/>
        </w:rPr>
        <w:t xml:space="preserve">De Stichting zal haar gegevens publiceren via de website </w:t>
      </w:r>
      <w:hyperlink r:id="rId13" w:history="1">
        <w:r w:rsidR="00E42A31">
          <w:rPr>
            <w:rStyle w:val="Internetlink"/>
            <w:rFonts w:eastAsia="Times New Roman" w:cs="Calibri"/>
            <w:lang w:eastAsia="nl-NL"/>
          </w:rPr>
          <w:t>www.ardemusquartet.com</w:t>
        </w:r>
      </w:hyperlink>
      <w:r>
        <w:rPr>
          <w:rFonts w:eastAsia="Times New Roman" w:cs="Calibri"/>
          <w:color w:val="000000"/>
          <w:lang w:eastAsia="nl-NL"/>
        </w:rPr>
        <w:t xml:space="preserve"> en de financiële verantwoording via het ANBI-publicatie portaal.</w:t>
      </w:r>
    </w:p>
    <w:p w14:paraId="5BDF4511" w14:textId="77777777" w:rsidR="00E42A31" w:rsidRDefault="00000000">
      <w:pPr>
        <w:pStyle w:val="Lijstalinea"/>
        <w:numPr>
          <w:ilvl w:val="0"/>
          <w:numId w:val="15"/>
        </w:numPr>
        <w:spacing w:after="160"/>
      </w:pPr>
      <w:r>
        <w:rPr>
          <w:rFonts w:eastAsia="Times New Roman" w:cs="Calibri"/>
          <w:color w:val="000000"/>
          <w:lang w:eastAsia="nl-NL"/>
        </w:rPr>
        <w:t>Administratieve organisatie</w:t>
      </w:r>
    </w:p>
    <w:p w14:paraId="1F698FBE" w14:textId="77777777" w:rsidR="00E42A31" w:rsidRDefault="00000000">
      <w:pPr>
        <w:pStyle w:val="Lijstalinea"/>
        <w:spacing w:after="160"/>
      </w:pPr>
      <w:r>
        <w:rPr>
          <w:rFonts w:eastAsia="Times New Roman" w:cs="Calibri"/>
          <w:color w:val="000000"/>
          <w:lang w:eastAsia="nl-NL"/>
        </w:rPr>
        <w:t xml:space="preserve">De verantwoordelijkheid voor de administratieve organisatie van de Stichting is gedelegeerd aan de zakelijk leider. De penningmeester heeft een controlerende rol en heeft dan ook het recht van inzage en advies De financiële verslaglegging wordt </w:t>
      </w:r>
      <w:r>
        <w:rPr>
          <w:rFonts w:eastAsia="Times New Roman" w:cs="Calibri"/>
          <w:color w:val="000000"/>
          <w:lang w:eastAsia="nl-NL"/>
        </w:rPr>
        <w:lastRenderedPageBreak/>
        <w:t>uitbesteed aan een administratiekantoor. De administratie is zodanig ingericht dat maandelijks een duidelijk beeld wordt gegeven van de stand van zaken van de inkomsten en uitgaven en het vermogen van de Stichting.</w:t>
      </w:r>
    </w:p>
    <w:p w14:paraId="2FBC3B73" w14:textId="77777777" w:rsidR="00E42A31" w:rsidRDefault="00000000">
      <w:pPr>
        <w:pStyle w:val="Lijstalinea"/>
        <w:numPr>
          <w:ilvl w:val="0"/>
          <w:numId w:val="15"/>
        </w:numPr>
        <w:spacing w:after="160"/>
      </w:pPr>
      <w:r>
        <w:rPr>
          <w:rFonts w:eastAsia="Times New Roman" w:cs="Calibri"/>
          <w:color w:val="000000"/>
          <w:lang w:eastAsia="nl-NL"/>
        </w:rPr>
        <w:t>De dagelijkse werkzaamheden van de Stichting worden uitgevoerd door de zakelijk leider.</w:t>
      </w:r>
    </w:p>
    <w:p w14:paraId="634172EE" w14:textId="77777777" w:rsidR="00E42A31" w:rsidRDefault="00000000">
      <w:pPr>
        <w:pStyle w:val="Lijstalinea"/>
        <w:numPr>
          <w:ilvl w:val="0"/>
          <w:numId w:val="15"/>
        </w:numPr>
        <w:spacing w:after="160"/>
      </w:pPr>
      <w:r>
        <w:rPr>
          <w:rFonts w:eastAsia="Times New Roman" w:cs="Calibri"/>
        </w:rPr>
        <w:t>Het artistieke beleid wordt vormgegeven en uitgevoerd door de leden van het kwartet in gezamenlijkheid.</w:t>
      </w:r>
    </w:p>
    <w:p w14:paraId="60E31197" w14:textId="77777777" w:rsidR="00E42A31" w:rsidRDefault="00E42A31">
      <w:pPr>
        <w:pStyle w:val="Standard"/>
        <w:spacing w:after="160"/>
        <w:rPr>
          <w:rFonts w:eastAsia="Times New Roman" w:cs="Calibri"/>
          <w:b/>
          <w:bCs/>
          <w:color w:val="000000"/>
          <w:sz w:val="26"/>
          <w:szCs w:val="26"/>
          <w:lang w:eastAsia="nl-NL"/>
        </w:rPr>
      </w:pPr>
    </w:p>
    <w:p w14:paraId="0226B4BC" w14:textId="77777777" w:rsidR="00E42A31" w:rsidRDefault="00000000">
      <w:pPr>
        <w:pStyle w:val="Standard"/>
        <w:spacing w:after="160"/>
      </w:pPr>
      <w:r>
        <w:rPr>
          <w:rFonts w:eastAsia="Times New Roman" w:cs="Calibri"/>
          <w:b/>
          <w:bCs/>
          <w:color w:val="000000"/>
          <w:sz w:val="26"/>
          <w:szCs w:val="26"/>
          <w:lang w:eastAsia="nl-NL"/>
        </w:rPr>
        <w:t xml:space="preserve">Bestuur Stichting </w:t>
      </w:r>
      <w:proofErr w:type="spellStart"/>
      <w:r>
        <w:rPr>
          <w:rFonts w:eastAsia="Times New Roman" w:cs="Calibri"/>
          <w:b/>
          <w:bCs/>
          <w:color w:val="000000"/>
          <w:sz w:val="26"/>
          <w:szCs w:val="26"/>
          <w:lang w:eastAsia="nl-NL"/>
        </w:rPr>
        <w:t>Ardemus</w:t>
      </w:r>
      <w:proofErr w:type="spellEnd"/>
    </w:p>
    <w:p w14:paraId="21F052D6" w14:textId="77777777" w:rsidR="00E42A31" w:rsidRDefault="00000000">
      <w:pPr>
        <w:pStyle w:val="Standard"/>
        <w:spacing w:after="160"/>
      </w:pPr>
      <w:r>
        <w:rPr>
          <w:rFonts w:eastAsia="Times New Roman" w:cs="Calibri"/>
          <w:color w:val="000000"/>
          <w:lang w:eastAsia="nl-NL"/>
        </w:rPr>
        <w:t xml:space="preserve">Het bestuur van de Stichting </w:t>
      </w:r>
      <w:proofErr w:type="spellStart"/>
      <w:r>
        <w:rPr>
          <w:rFonts w:eastAsia="Times New Roman" w:cs="Calibri"/>
          <w:color w:val="000000"/>
          <w:lang w:eastAsia="nl-NL"/>
        </w:rPr>
        <w:t>Ardemus</w:t>
      </w:r>
      <w:proofErr w:type="spellEnd"/>
      <w:r>
        <w:rPr>
          <w:rFonts w:eastAsia="Times New Roman" w:cs="Calibri"/>
          <w:color w:val="000000"/>
          <w:lang w:eastAsia="nl-NL"/>
        </w:rPr>
        <w:t xml:space="preserve"> bestaat uit de volgende personen</w:t>
      </w:r>
    </w:p>
    <w:p w14:paraId="1BA69A9D" w14:textId="77777777" w:rsidR="00E42A31" w:rsidRDefault="00000000">
      <w:pPr>
        <w:pStyle w:val="Standard"/>
        <w:spacing w:after="160"/>
      </w:pPr>
      <w:r w:rsidRPr="007C06A8">
        <w:rPr>
          <w:rFonts w:eastAsia="Times New Roman" w:cs="Calibri"/>
          <w:color w:val="000000" w:themeColor="text1"/>
          <w:lang w:eastAsia="nl-NL"/>
        </w:rPr>
        <w:t>J.C</w:t>
      </w:r>
      <w:r>
        <w:rPr>
          <w:rFonts w:eastAsia="Times New Roman" w:cs="Calibri"/>
          <w:color w:val="C9211E"/>
          <w:lang w:eastAsia="nl-NL"/>
        </w:rPr>
        <w:t>.</w:t>
      </w:r>
      <w:r>
        <w:rPr>
          <w:rFonts w:eastAsia="Times New Roman" w:cs="Calibri"/>
          <w:color w:val="000000"/>
          <w:lang w:eastAsia="nl-NL"/>
        </w:rPr>
        <w:t xml:space="preserve"> </w:t>
      </w:r>
      <w:proofErr w:type="spellStart"/>
      <w:r>
        <w:rPr>
          <w:rFonts w:eastAsia="Times New Roman" w:cs="Calibri"/>
          <w:color w:val="000000"/>
          <w:lang w:eastAsia="nl-NL"/>
        </w:rPr>
        <w:t>Gieben</w:t>
      </w:r>
      <w:proofErr w:type="spellEnd"/>
      <w:r>
        <w:rPr>
          <w:rFonts w:eastAsia="Times New Roman" w:cs="Calibri"/>
          <w:color w:val="000000"/>
          <w:lang w:eastAsia="nl-NL"/>
        </w:rPr>
        <w:tab/>
        <w:t xml:space="preserve"> </w:t>
      </w:r>
      <w:r>
        <w:rPr>
          <w:rFonts w:eastAsia="Times New Roman" w:cs="Calibri"/>
          <w:color w:val="000000"/>
          <w:lang w:eastAsia="nl-NL"/>
        </w:rPr>
        <w:tab/>
        <w:t>: Voorzitter</w:t>
      </w:r>
    </w:p>
    <w:p w14:paraId="61862C5C" w14:textId="77777777" w:rsidR="00E42A31" w:rsidRDefault="00000000">
      <w:pPr>
        <w:pStyle w:val="Standard"/>
        <w:spacing w:after="160"/>
        <w:ind w:left="1416" w:hanging="1416"/>
      </w:pPr>
      <w:r>
        <w:rPr>
          <w:rFonts w:eastAsia="Times New Roman" w:cs="Calibri"/>
          <w:color w:val="000000"/>
          <w:lang w:eastAsia="nl-NL"/>
        </w:rPr>
        <w:t xml:space="preserve">J.J. Cramer </w:t>
      </w:r>
      <w:r>
        <w:rPr>
          <w:rFonts w:eastAsia="Times New Roman" w:cs="Calibri"/>
          <w:color w:val="000000"/>
          <w:lang w:eastAsia="nl-NL"/>
        </w:rPr>
        <w:tab/>
      </w:r>
      <w:r>
        <w:rPr>
          <w:rFonts w:eastAsia="Times New Roman" w:cs="Calibri"/>
          <w:color w:val="000000"/>
          <w:lang w:eastAsia="nl-NL"/>
        </w:rPr>
        <w:tab/>
        <w:t>: Penningmeester</w:t>
      </w:r>
    </w:p>
    <w:p w14:paraId="7360AF84" w14:textId="77777777" w:rsidR="00E42A31" w:rsidRDefault="00000000">
      <w:pPr>
        <w:pStyle w:val="Standard"/>
        <w:spacing w:after="160"/>
      </w:pPr>
      <w:proofErr w:type="spellStart"/>
      <w:r>
        <w:rPr>
          <w:rFonts w:eastAsia="Times New Roman" w:cs="Calibri"/>
          <w:color w:val="000000"/>
          <w:lang w:eastAsia="nl-NL"/>
        </w:rPr>
        <w:t>I.Kanij</w:t>
      </w:r>
      <w:proofErr w:type="spellEnd"/>
      <w:r>
        <w:rPr>
          <w:rFonts w:eastAsia="Times New Roman" w:cs="Calibri"/>
          <w:color w:val="000000"/>
          <w:lang w:eastAsia="nl-NL"/>
        </w:rPr>
        <w:tab/>
      </w:r>
      <w:r>
        <w:rPr>
          <w:rFonts w:eastAsia="Times New Roman" w:cs="Calibri"/>
          <w:color w:val="000000"/>
          <w:lang w:eastAsia="nl-NL"/>
        </w:rPr>
        <w:tab/>
      </w:r>
      <w:r>
        <w:rPr>
          <w:rFonts w:eastAsia="Times New Roman" w:cs="Calibri"/>
          <w:color w:val="000000"/>
          <w:lang w:eastAsia="nl-NL"/>
        </w:rPr>
        <w:tab/>
        <w:t>: Secretaris</w:t>
      </w:r>
    </w:p>
    <w:p w14:paraId="5F3A62F2" w14:textId="77777777" w:rsidR="00E42A31" w:rsidRDefault="00000000">
      <w:pPr>
        <w:pStyle w:val="Standard"/>
        <w:tabs>
          <w:tab w:val="left" w:pos="2464"/>
        </w:tabs>
      </w:pPr>
      <w:r>
        <w:t xml:space="preserve">De bestuurders hebben </w:t>
      </w:r>
      <w:r w:rsidRPr="008E480A">
        <w:rPr>
          <w:color w:val="000000" w:themeColor="text1"/>
        </w:rPr>
        <w:t>respectievelijk</w:t>
      </w:r>
      <w:r>
        <w:t xml:space="preserve"> een educatieve, bedrijfseconomische/commerciële en communicatieve achtergrond. De kennis en kunde van hen wordt ook ingezet voor een adviserende rol ten behoeve van de leden van het </w:t>
      </w:r>
      <w:proofErr w:type="spellStart"/>
      <w:r>
        <w:t>Ardemus</w:t>
      </w:r>
      <w:proofErr w:type="spellEnd"/>
      <w:r>
        <w:t xml:space="preserve"> Quartet.</w:t>
      </w:r>
    </w:p>
    <w:p w14:paraId="5DF2D1D4" w14:textId="77777777" w:rsidR="00E42A31" w:rsidRDefault="00E42A31">
      <w:pPr>
        <w:pStyle w:val="Standard"/>
        <w:tabs>
          <w:tab w:val="left" w:pos="2464"/>
        </w:tabs>
      </w:pPr>
    </w:p>
    <w:p w14:paraId="47688BC8" w14:textId="77777777" w:rsidR="00E42A31" w:rsidRDefault="00E42A31">
      <w:pPr>
        <w:pStyle w:val="Standard"/>
        <w:tabs>
          <w:tab w:val="left" w:pos="2464"/>
        </w:tabs>
        <w:rPr>
          <w:b/>
          <w:bCs/>
        </w:rPr>
      </w:pPr>
    </w:p>
    <w:p w14:paraId="10C7425D" w14:textId="77777777" w:rsidR="00E42A31" w:rsidRDefault="00000000">
      <w:pPr>
        <w:pStyle w:val="Standard"/>
        <w:tabs>
          <w:tab w:val="left" w:pos="2464"/>
        </w:tabs>
      </w:pPr>
      <w:r>
        <w:rPr>
          <w:b/>
          <w:bCs/>
        </w:rPr>
        <w:t xml:space="preserve">Gegevens Stichting </w:t>
      </w:r>
      <w:proofErr w:type="spellStart"/>
      <w:r>
        <w:rPr>
          <w:b/>
          <w:bCs/>
        </w:rPr>
        <w:t>Ardemus</w:t>
      </w:r>
      <w:proofErr w:type="spellEnd"/>
    </w:p>
    <w:p w14:paraId="4749A0EF" w14:textId="77777777" w:rsidR="00E42A31" w:rsidRDefault="00E42A31">
      <w:pPr>
        <w:pStyle w:val="Standard"/>
        <w:tabs>
          <w:tab w:val="left" w:pos="2464"/>
        </w:tabs>
        <w:rPr>
          <w:b/>
          <w:bCs/>
        </w:rPr>
      </w:pPr>
    </w:p>
    <w:p w14:paraId="6EAFBEAC" w14:textId="77777777" w:rsidR="00E42A31" w:rsidRDefault="00000000">
      <w:pPr>
        <w:pStyle w:val="Standard"/>
        <w:tabs>
          <w:tab w:val="left" w:pos="2464"/>
        </w:tabs>
      </w:pPr>
      <w:proofErr w:type="gramStart"/>
      <w:r>
        <w:t>e-mail</w:t>
      </w:r>
      <w:proofErr w:type="gramEnd"/>
      <w:r>
        <w:t xml:space="preserve">: </w:t>
      </w:r>
      <w:hyperlink r:id="rId14" w:history="1">
        <w:r w:rsidR="00E42A31">
          <w:rPr>
            <w:rStyle w:val="Internetlink"/>
          </w:rPr>
          <w:t>stichting@ardemusquartet.com</w:t>
        </w:r>
      </w:hyperlink>
    </w:p>
    <w:p w14:paraId="6732C21F" w14:textId="77777777" w:rsidR="00E42A31" w:rsidRDefault="00000000">
      <w:pPr>
        <w:pStyle w:val="Standard"/>
        <w:tabs>
          <w:tab w:val="left" w:pos="2464"/>
        </w:tabs>
      </w:pPr>
      <w:proofErr w:type="gramStart"/>
      <w:r>
        <w:t xml:space="preserve">adres:  </w:t>
      </w:r>
      <w:proofErr w:type="spellStart"/>
      <w:r>
        <w:t>Boedekerstraat</w:t>
      </w:r>
      <w:proofErr w:type="spellEnd"/>
      <w:proofErr w:type="gramEnd"/>
      <w:r>
        <w:t xml:space="preserve"> 14, 7411 RZ, Deventer</w:t>
      </w:r>
    </w:p>
    <w:p w14:paraId="214DFFD9" w14:textId="77777777" w:rsidR="00E42A31" w:rsidRDefault="00000000">
      <w:pPr>
        <w:pStyle w:val="Standard"/>
        <w:tabs>
          <w:tab w:val="left" w:pos="2464"/>
        </w:tabs>
      </w:pPr>
      <w:proofErr w:type="gramStart"/>
      <w:r>
        <w:t xml:space="preserve">KvK:   </w:t>
      </w:r>
      <w:proofErr w:type="gramEnd"/>
      <w:r>
        <w:t xml:space="preserve">  54822068</w:t>
      </w:r>
    </w:p>
    <w:p w14:paraId="485CE07A" w14:textId="77777777" w:rsidR="00E42A31" w:rsidRPr="00087A2D" w:rsidRDefault="00000000">
      <w:pPr>
        <w:pStyle w:val="Standard"/>
        <w:tabs>
          <w:tab w:val="left" w:pos="2464"/>
        </w:tabs>
      </w:pPr>
      <w:proofErr w:type="gramStart"/>
      <w:r w:rsidRPr="00087A2D">
        <w:t xml:space="preserve">RSIN:   </w:t>
      </w:r>
      <w:proofErr w:type="gramEnd"/>
      <w:r w:rsidRPr="00087A2D">
        <w:t>851453624</w:t>
      </w:r>
    </w:p>
    <w:p w14:paraId="2E1C8E73" w14:textId="77777777" w:rsidR="00E42A31" w:rsidRPr="00087A2D" w:rsidRDefault="00000000">
      <w:pPr>
        <w:pStyle w:val="Standard"/>
        <w:tabs>
          <w:tab w:val="left" w:pos="2464"/>
        </w:tabs>
      </w:pPr>
      <w:proofErr w:type="gramStart"/>
      <w:r w:rsidRPr="00087A2D">
        <w:t xml:space="preserve">BTW:   </w:t>
      </w:r>
      <w:proofErr w:type="gramEnd"/>
      <w:r w:rsidRPr="00087A2D">
        <w:t>NL851453624B01</w:t>
      </w:r>
    </w:p>
    <w:p w14:paraId="18919B5C" w14:textId="77777777" w:rsidR="00E42A31" w:rsidRPr="00087A2D" w:rsidRDefault="00000000">
      <w:pPr>
        <w:pStyle w:val="Standard"/>
        <w:tabs>
          <w:tab w:val="left" w:pos="2464"/>
        </w:tabs>
      </w:pPr>
      <w:proofErr w:type="gramStart"/>
      <w:r w:rsidRPr="00087A2D">
        <w:t xml:space="preserve">Bank:   </w:t>
      </w:r>
      <w:proofErr w:type="gramEnd"/>
      <w:r w:rsidRPr="00087A2D">
        <w:t>NL50 RABO 0127 9530 19</w:t>
      </w:r>
    </w:p>
    <w:p w14:paraId="2501DA23" w14:textId="77777777" w:rsidR="00E42A31" w:rsidRPr="00087A2D" w:rsidRDefault="00E42A31">
      <w:pPr>
        <w:pStyle w:val="Standard"/>
        <w:tabs>
          <w:tab w:val="left" w:pos="2464"/>
        </w:tabs>
        <w:rPr>
          <w:b/>
          <w:bCs/>
        </w:rPr>
      </w:pPr>
    </w:p>
    <w:p w14:paraId="531A2FA7" w14:textId="77777777" w:rsidR="00E42A31" w:rsidRPr="00087A2D" w:rsidRDefault="00E42A31">
      <w:pPr>
        <w:pStyle w:val="Standard"/>
        <w:tabs>
          <w:tab w:val="left" w:pos="2464"/>
        </w:tabs>
        <w:rPr>
          <w:b/>
          <w:bCs/>
        </w:rPr>
      </w:pPr>
    </w:p>
    <w:p w14:paraId="2EA309B0" w14:textId="6AAA2556" w:rsidR="00E42A31" w:rsidRDefault="00000000">
      <w:pPr>
        <w:pStyle w:val="Standard"/>
        <w:tabs>
          <w:tab w:val="left" w:pos="2464"/>
        </w:tabs>
      </w:pPr>
      <w:r>
        <w:rPr>
          <w:b/>
          <w:bCs/>
        </w:rPr>
        <w:t>Zakelijk leider</w:t>
      </w:r>
      <w:r w:rsidR="00087A2D">
        <w:rPr>
          <w:b/>
          <w:bCs/>
        </w:rPr>
        <w:t xml:space="preserve"> </w:t>
      </w:r>
    </w:p>
    <w:p w14:paraId="7AF52794" w14:textId="235818E3" w:rsidR="00E42A31" w:rsidRDefault="00E42A31">
      <w:pPr>
        <w:pStyle w:val="Standard"/>
        <w:tabs>
          <w:tab w:val="left" w:pos="2464"/>
        </w:tabs>
      </w:pPr>
    </w:p>
    <w:p w14:paraId="29FC4929" w14:textId="77777777" w:rsidR="00E42A31" w:rsidRDefault="00000000">
      <w:pPr>
        <w:pStyle w:val="Standard"/>
        <w:tabs>
          <w:tab w:val="left" w:pos="2464"/>
        </w:tabs>
      </w:pPr>
      <w:proofErr w:type="spellStart"/>
      <w:r>
        <w:t>Jenita</w:t>
      </w:r>
      <w:proofErr w:type="spellEnd"/>
      <w:r>
        <w:t xml:space="preserve"> Veurink</w:t>
      </w:r>
      <w:r>
        <w:br/>
      </w:r>
      <w:proofErr w:type="spellStart"/>
      <w:r>
        <w:t>Buerenpad</w:t>
      </w:r>
      <w:proofErr w:type="spellEnd"/>
      <w:r>
        <w:t xml:space="preserve"> 16</w:t>
      </w:r>
      <w:r>
        <w:br/>
        <w:t>7451 AH Holten</w:t>
      </w:r>
      <w:r>
        <w:br/>
      </w:r>
      <w:hyperlink r:id="rId15" w:history="1">
        <w:r w:rsidR="00E42A31">
          <w:t>jenita@ardemusquartet.com</w:t>
        </w:r>
      </w:hyperlink>
    </w:p>
    <w:p w14:paraId="4E8F6F0E" w14:textId="77777777" w:rsidR="00E42A31" w:rsidRDefault="00E42A31">
      <w:pPr>
        <w:pStyle w:val="Standard"/>
        <w:tabs>
          <w:tab w:val="left" w:pos="2464"/>
        </w:tabs>
      </w:pPr>
    </w:p>
    <w:p w14:paraId="6FA438A9" w14:textId="77777777" w:rsidR="00E42A31" w:rsidRDefault="00E42A31">
      <w:pPr>
        <w:pStyle w:val="Standard"/>
        <w:tabs>
          <w:tab w:val="left" w:pos="2464"/>
        </w:tabs>
      </w:pPr>
    </w:p>
    <w:p w14:paraId="0A1E9DAA" w14:textId="77777777" w:rsidR="00E42A31" w:rsidRDefault="00E42A31">
      <w:pPr>
        <w:pStyle w:val="Standard"/>
        <w:tabs>
          <w:tab w:val="left" w:pos="2464"/>
        </w:tabs>
      </w:pPr>
    </w:p>
    <w:p w14:paraId="53933662" w14:textId="77777777" w:rsidR="00E42A31" w:rsidRDefault="00E42A31">
      <w:pPr>
        <w:pStyle w:val="Standard"/>
        <w:tabs>
          <w:tab w:val="left" w:pos="2464"/>
        </w:tabs>
      </w:pPr>
    </w:p>
    <w:p w14:paraId="519A2D36" w14:textId="77777777" w:rsidR="00E42A31" w:rsidRDefault="00000000">
      <w:pPr>
        <w:pStyle w:val="Standard"/>
        <w:tabs>
          <w:tab w:val="left" w:pos="2464"/>
        </w:tabs>
      </w:pPr>
      <w:r>
        <w:t>13 december 2024</w:t>
      </w:r>
    </w:p>
    <w:p w14:paraId="22C541C4" w14:textId="77777777" w:rsidR="00E42A31" w:rsidRDefault="00E42A31">
      <w:pPr>
        <w:pStyle w:val="Standard"/>
        <w:tabs>
          <w:tab w:val="left" w:pos="2464"/>
        </w:tabs>
      </w:pPr>
    </w:p>
    <w:p w14:paraId="0478CB2E" w14:textId="77777777" w:rsidR="00E42A31" w:rsidRDefault="00E42A31">
      <w:pPr>
        <w:pStyle w:val="Standard"/>
        <w:tabs>
          <w:tab w:val="left" w:pos="2464"/>
        </w:tabs>
      </w:pPr>
    </w:p>
    <w:p w14:paraId="020DC05E" w14:textId="77777777" w:rsidR="00E42A31" w:rsidRDefault="00E42A31">
      <w:pPr>
        <w:pStyle w:val="Standard"/>
        <w:tabs>
          <w:tab w:val="left" w:pos="2464"/>
        </w:tabs>
      </w:pPr>
    </w:p>
    <w:sectPr w:rsidR="00E42A3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F04A0" w14:textId="77777777" w:rsidR="003B6970" w:rsidRDefault="003B6970">
      <w:r>
        <w:separator/>
      </w:r>
    </w:p>
  </w:endnote>
  <w:endnote w:type="continuationSeparator" w:id="0">
    <w:p w14:paraId="3AD0DA66" w14:textId="77777777" w:rsidR="003B6970" w:rsidRDefault="003B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B4D4" w14:textId="77777777" w:rsidR="003B6970" w:rsidRDefault="003B6970">
      <w:r>
        <w:rPr>
          <w:color w:val="000000"/>
        </w:rPr>
        <w:separator/>
      </w:r>
    </w:p>
  </w:footnote>
  <w:footnote w:type="continuationSeparator" w:id="0">
    <w:p w14:paraId="19142E82" w14:textId="77777777" w:rsidR="003B6970" w:rsidRDefault="003B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EB5"/>
    <w:multiLevelType w:val="multilevel"/>
    <w:tmpl w:val="814E0F46"/>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DC2E4A"/>
    <w:multiLevelType w:val="multilevel"/>
    <w:tmpl w:val="F638878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1498C"/>
    <w:multiLevelType w:val="multilevel"/>
    <w:tmpl w:val="84AE925E"/>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4A7949"/>
    <w:multiLevelType w:val="multilevel"/>
    <w:tmpl w:val="70FCF8D8"/>
    <w:styleLink w:val="WWNum19"/>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1DBE2CEB"/>
    <w:multiLevelType w:val="multilevel"/>
    <w:tmpl w:val="E4C267FE"/>
    <w:styleLink w:val="Huidigelij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E276FDE"/>
    <w:multiLevelType w:val="multilevel"/>
    <w:tmpl w:val="D5CED6D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D4463F"/>
    <w:multiLevelType w:val="multilevel"/>
    <w:tmpl w:val="4A46E9BE"/>
    <w:styleLink w:val="WWNum17"/>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57F2FF8"/>
    <w:multiLevelType w:val="multilevel"/>
    <w:tmpl w:val="F664E746"/>
    <w:styleLink w:val="WWNum8"/>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1122EB"/>
    <w:multiLevelType w:val="multilevel"/>
    <w:tmpl w:val="B4E06ACA"/>
    <w:styleLink w:val="WWNum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45200A"/>
    <w:multiLevelType w:val="multilevel"/>
    <w:tmpl w:val="A96C3BD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91D60"/>
    <w:multiLevelType w:val="multilevel"/>
    <w:tmpl w:val="60703B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BB1693"/>
    <w:multiLevelType w:val="multilevel"/>
    <w:tmpl w:val="6898EDCC"/>
    <w:styleLink w:val="WWNum1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93197B"/>
    <w:multiLevelType w:val="multilevel"/>
    <w:tmpl w:val="7148338C"/>
    <w:styleLink w:val="WWNum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0543B7"/>
    <w:multiLevelType w:val="multilevel"/>
    <w:tmpl w:val="0B24DDC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F00CAB"/>
    <w:multiLevelType w:val="multilevel"/>
    <w:tmpl w:val="5B568BB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8F2090"/>
    <w:multiLevelType w:val="multilevel"/>
    <w:tmpl w:val="D91E0C8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EA74F4"/>
    <w:multiLevelType w:val="multilevel"/>
    <w:tmpl w:val="13CAAF94"/>
    <w:styleLink w:val="WWNum1"/>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17" w15:restartNumberingAfterBreak="0">
    <w:nsid w:val="52D73818"/>
    <w:multiLevelType w:val="multilevel"/>
    <w:tmpl w:val="6B8AEA5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7858BE"/>
    <w:multiLevelType w:val="multilevel"/>
    <w:tmpl w:val="8732149A"/>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643510B9"/>
    <w:multiLevelType w:val="multilevel"/>
    <w:tmpl w:val="610460E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AD4F61"/>
    <w:multiLevelType w:val="multilevel"/>
    <w:tmpl w:val="FF04EAD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8403114">
    <w:abstractNumId w:val="18"/>
  </w:num>
  <w:num w:numId="2" w16cid:durableId="2053844239">
    <w:abstractNumId w:val="4"/>
  </w:num>
  <w:num w:numId="3" w16cid:durableId="919951106">
    <w:abstractNumId w:val="16"/>
  </w:num>
  <w:num w:numId="4" w16cid:durableId="489909039">
    <w:abstractNumId w:val="9"/>
  </w:num>
  <w:num w:numId="5" w16cid:durableId="192814536">
    <w:abstractNumId w:val="15"/>
  </w:num>
  <w:num w:numId="6" w16cid:durableId="841820004">
    <w:abstractNumId w:val="14"/>
  </w:num>
  <w:num w:numId="7" w16cid:durableId="1678919486">
    <w:abstractNumId w:val="20"/>
  </w:num>
  <w:num w:numId="8" w16cid:durableId="1544517120">
    <w:abstractNumId w:val="17"/>
  </w:num>
  <w:num w:numId="9" w16cid:durableId="1939289031">
    <w:abstractNumId w:val="5"/>
  </w:num>
  <w:num w:numId="10" w16cid:durableId="342823704">
    <w:abstractNumId w:val="7"/>
  </w:num>
  <w:num w:numId="11" w16cid:durableId="116528358">
    <w:abstractNumId w:val="13"/>
  </w:num>
  <w:num w:numId="12" w16cid:durableId="507910422">
    <w:abstractNumId w:val="0"/>
  </w:num>
  <w:num w:numId="13" w16cid:durableId="1629162068">
    <w:abstractNumId w:val="10"/>
  </w:num>
  <w:num w:numId="14" w16cid:durableId="1208882146">
    <w:abstractNumId w:val="19"/>
  </w:num>
  <w:num w:numId="15" w16cid:durableId="1678575493">
    <w:abstractNumId w:val="1"/>
  </w:num>
  <w:num w:numId="16" w16cid:durableId="1833131845">
    <w:abstractNumId w:val="12"/>
  </w:num>
  <w:num w:numId="17" w16cid:durableId="640118561">
    <w:abstractNumId w:val="11"/>
  </w:num>
  <w:num w:numId="18" w16cid:durableId="1288387878">
    <w:abstractNumId w:val="2"/>
  </w:num>
  <w:num w:numId="19" w16cid:durableId="1710374055">
    <w:abstractNumId w:val="6"/>
  </w:num>
  <w:num w:numId="20" w16cid:durableId="518663394">
    <w:abstractNumId w:val="8"/>
  </w:num>
  <w:num w:numId="21" w16cid:durableId="334500636">
    <w:abstractNumId w:val="3"/>
  </w:num>
  <w:num w:numId="22" w16cid:durableId="649597638">
    <w:abstractNumId w:val="14"/>
    <w:lvlOverride w:ilvl="0">
      <w:startOverride w:val="1"/>
    </w:lvlOverride>
  </w:num>
  <w:num w:numId="23" w16cid:durableId="1960141522">
    <w:abstractNumId w:val="15"/>
    <w:lvlOverride w:ilvl="0">
      <w:startOverride w:val="1"/>
    </w:lvlOverride>
  </w:num>
  <w:num w:numId="24" w16cid:durableId="1816489694">
    <w:abstractNumId w:val="13"/>
    <w:lvlOverride w:ilvl="0">
      <w:startOverride w:val="1"/>
    </w:lvlOverride>
  </w:num>
  <w:num w:numId="25" w16cid:durableId="201014989">
    <w:abstractNumId w:val="5"/>
    <w:lvlOverride w:ilvl="0">
      <w:startOverride w:val="1"/>
    </w:lvlOverride>
  </w:num>
  <w:num w:numId="26" w16cid:durableId="57092640">
    <w:abstractNumId w:val="8"/>
    <w:lvlOverride w:ilvl="0">
      <w:startOverride w:val="1"/>
    </w:lvlOverride>
  </w:num>
  <w:num w:numId="27" w16cid:durableId="1456292039">
    <w:abstractNumId w:val="3"/>
    <w:lvlOverride w:ilvl="0">
      <w:startOverride w:val="1"/>
    </w:lvlOverride>
  </w:num>
  <w:num w:numId="28" w16cid:durableId="1442267093">
    <w:abstractNumId w:val="10"/>
    <w:lvlOverride w:ilvl="0">
      <w:startOverride w:val="1"/>
    </w:lvlOverride>
  </w:num>
  <w:num w:numId="29" w16cid:durableId="2525180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31"/>
    <w:rsid w:val="00044C18"/>
    <w:rsid w:val="00087A2D"/>
    <w:rsid w:val="00167AEF"/>
    <w:rsid w:val="003B6970"/>
    <w:rsid w:val="007C06A8"/>
    <w:rsid w:val="008E480A"/>
    <w:rsid w:val="009D035E"/>
    <w:rsid w:val="00E42A31"/>
    <w:rsid w:val="00E60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109947"/>
  <w15:docId w15:val="{BD031111-B91A-2543-BCC8-229B75A4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4"/>
        <w:szCs w:val="24"/>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jstalinea">
    <w:name w:val="List Paragraph"/>
    <w:basedOn w:val="Standard"/>
    <w:pPr>
      <w:ind w:left="720"/>
      <w:contextualSpacing/>
    </w:pPr>
  </w:style>
  <w:style w:type="paragraph" w:styleId="Normaalweb">
    <w:name w:val="Normal (Web)"/>
    <w:basedOn w:val="Standard"/>
    <w:pPr>
      <w:spacing w:before="280" w:after="280"/>
    </w:pPr>
    <w:rPr>
      <w:rFonts w:ascii="Times New Roman" w:eastAsia="Times New Roman" w:hAnsi="Times New Roman" w:cs="Times New Roman"/>
      <w:lang w:eastAsia="nl-NL"/>
    </w:rPr>
  </w:style>
  <w:style w:type="paragraph" w:customStyle="1" w:styleId="HeaderandFooter">
    <w:name w:val="Header and Footer"/>
    <w:basedOn w:val="Standard"/>
  </w:style>
  <w:style w:type="paragraph" w:styleId="Koptekst">
    <w:name w:val="header"/>
    <w:basedOn w:val="Standard"/>
    <w:pPr>
      <w:tabs>
        <w:tab w:val="center" w:pos="4536"/>
        <w:tab w:val="right" w:pos="9072"/>
      </w:tabs>
    </w:pPr>
  </w:style>
  <w:style w:type="paragraph" w:styleId="Voettekst">
    <w:name w:val="footer"/>
    <w:basedOn w:val="Standard"/>
    <w:pPr>
      <w:tabs>
        <w:tab w:val="center" w:pos="4536"/>
        <w:tab w:val="right" w:pos="9072"/>
      </w:tabs>
    </w:pPr>
  </w:style>
  <w:style w:type="paragraph" w:styleId="Revisie">
    <w:name w:val="Revision"/>
    <w:pPr>
      <w:widowControl/>
    </w:pPr>
  </w:style>
  <w:style w:type="paragraph" w:styleId="Tekstopmerking">
    <w:name w:val="annotation text"/>
    <w:basedOn w:val="Standard"/>
    <w:rPr>
      <w:sz w:val="20"/>
      <w:szCs w:val="20"/>
    </w:rPr>
  </w:style>
  <w:style w:type="paragraph" w:styleId="Onderwerpvanopmerking">
    <w:name w:val="annotation subject"/>
    <w:basedOn w:val="Tekstopmerking"/>
    <w:next w:val="Tekstopmerking"/>
    <w:rPr>
      <w:b/>
      <w:bCs/>
    </w:rPr>
  </w:style>
  <w:style w:type="character" w:customStyle="1" w:styleId="DefaultParagraphFontWW">
    <w:name w:val="Default Paragraph Font (WW)"/>
  </w:style>
  <w:style w:type="character" w:customStyle="1" w:styleId="Internetlink">
    <w:name w:val="Internet link"/>
    <w:basedOn w:val="DefaultParagraphFontWW"/>
    <w:rPr>
      <w:color w:val="0563C1"/>
      <w:u w:val="single"/>
    </w:rPr>
  </w:style>
  <w:style w:type="character" w:styleId="Onopgelostemelding">
    <w:name w:val="Unresolved Mention"/>
    <w:basedOn w:val="DefaultParagraphFontWW"/>
    <w:rPr>
      <w:color w:val="605E5C"/>
      <w:shd w:val="clear" w:color="auto" w:fill="E1DFDD"/>
    </w:rPr>
  </w:style>
  <w:style w:type="character" w:customStyle="1" w:styleId="KoptekstChar">
    <w:name w:val="Koptekst Char"/>
    <w:basedOn w:val="DefaultParagraphFontWW"/>
  </w:style>
  <w:style w:type="character" w:customStyle="1" w:styleId="VoettekstChar">
    <w:name w:val="Voettekst Char"/>
    <w:basedOn w:val="DefaultParagraphFontWW"/>
  </w:style>
  <w:style w:type="character" w:styleId="Verwijzingopmerking">
    <w:name w:val="annotation reference"/>
    <w:basedOn w:val="DefaultParagraphFontWW"/>
    <w:rPr>
      <w:sz w:val="16"/>
      <w:szCs w:val="16"/>
    </w:rPr>
  </w:style>
  <w:style w:type="character" w:customStyle="1" w:styleId="TekstopmerkingChar">
    <w:name w:val="Tekst opmerking Char"/>
    <w:basedOn w:val="DefaultParagraphFontWW"/>
    <w:rPr>
      <w:sz w:val="20"/>
      <w:szCs w:val="20"/>
    </w:rPr>
  </w:style>
  <w:style w:type="character" w:customStyle="1" w:styleId="OnderwerpvanopmerkingChar">
    <w:name w:val="Onderwerp van opmerking Char"/>
    <w:basedOn w:val="TekstopmerkingChar"/>
    <w:rPr>
      <w:b/>
      <w:bCs/>
      <w:sz w:val="20"/>
      <w:szCs w:val="20"/>
    </w:rPr>
  </w:style>
  <w:style w:type="character" w:customStyle="1" w:styleId="VisitedInternetLink">
    <w:name w:val="Visited Internet Link"/>
    <w:basedOn w:val="DefaultParagraphFontWW"/>
    <w:rPr>
      <w:color w:val="954F72"/>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color w:val="00000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numbering" w:customStyle="1" w:styleId="NoListWW">
    <w:name w:val="No List (WW)"/>
    <w:basedOn w:val="Geenlijst"/>
    <w:pPr>
      <w:numPr>
        <w:numId w:val="1"/>
      </w:numPr>
    </w:pPr>
  </w:style>
  <w:style w:type="numbering" w:customStyle="1" w:styleId="Huidigelijst1">
    <w:name w:val="Huidige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rdemusquarte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amdy3cEPCx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TwGbFLKQGs&amp;ab_channel=ArdemusQuartet" TargetMode="External"/><Relationship Id="rId5" Type="http://schemas.openxmlformats.org/officeDocument/2006/relationships/footnotes" Target="footnotes.xml"/><Relationship Id="rId15" Type="http://schemas.openxmlformats.org/officeDocument/2006/relationships/hyperlink" Target="mailto:jenita@ardemusquartet.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rdemusquartet.com/" TargetMode="External"/><Relationship Id="rId14" Type="http://schemas.openxmlformats.org/officeDocument/2006/relationships/hyperlink" Target="mailto:stichting@ardemusquarte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2038</Words>
  <Characters>11215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Jaap Cramer</dc:creator>
  <cp:lastModifiedBy>Jan Jaap Cramer</cp:lastModifiedBy>
  <cp:revision>4</cp:revision>
  <cp:lastPrinted>2022-05-23T14:44:00Z</cp:lastPrinted>
  <dcterms:created xsi:type="dcterms:W3CDTF">2024-12-18T10:00:00Z</dcterms:created>
  <dcterms:modified xsi:type="dcterms:W3CDTF">2025-01-17T20:36:00Z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